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49E5" w14:textId="54AA2944" w:rsidR="00B96F54" w:rsidRDefault="00A441C8">
      <w:pPr>
        <w:spacing w:after="0" w:line="240" w:lineRule="auto"/>
        <w:jc w:val="center"/>
        <w:rPr>
          <w:rFonts w:eastAsia="Times New Roman" w:cs="Times New Roman"/>
        </w:rPr>
      </w:pPr>
      <w:r w:rsidRPr="00A441C8">
        <w:rPr>
          <w:rFonts w:eastAsia="Times New Roman" w:cs="Times New Roman"/>
          <w:b/>
          <w:bCs/>
          <w:color w:val="000000"/>
          <w:sz w:val="32"/>
          <w:u w:val="single"/>
        </w:rPr>
        <w:t xml:space="preserve">Pilot </w:t>
      </w:r>
      <w:r w:rsidR="00D13490">
        <w:rPr>
          <w:rFonts w:eastAsia="Times New Roman" w:cs="Times New Roman"/>
          <w:b/>
          <w:bCs/>
          <w:color w:val="000000"/>
          <w:sz w:val="32"/>
          <w:u w:val="single"/>
        </w:rPr>
        <w:t xml:space="preserve">Project </w:t>
      </w:r>
      <w:r w:rsidRPr="00A441C8">
        <w:rPr>
          <w:rFonts w:eastAsia="Times New Roman" w:cs="Times New Roman"/>
          <w:b/>
          <w:bCs/>
          <w:color w:val="000000"/>
          <w:sz w:val="32"/>
          <w:u w:val="single"/>
        </w:rPr>
        <w:t xml:space="preserve">Grants Available for </w:t>
      </w:r>
      <w:r w:rsidR="00BC387A">
        <w:rPr>
          <w:rFonts w:eastAsia="Times New Roman" w:cs="Times New Roman"/>
          <w:b/>
          <w:bCs/>
          <w:color w:val="000000"/>
          <w:sz w:val="32"/>
          <w:u w:val="single"/>
        </w:rPr>
        <w:t>Parkinson’s Disease</w:t>
      </w:r>
      <w:r w:rsidRPr="00A441C8">
        <w:rPr>
          <w:rFonts w:eastAsia="Times New Roman" w:cs="Times New Roman"/>
          <w:b/>
          <w:bCs/>
          <w:color w:val="000000"/>
          <w:sz w:val="32"/>
          <w:u w:val="single"/>
        </w:rPr>
        <w:t xml:space="preserve"> Research</w:t>
      </w:r>
    </w:p>
    <w:p w14:paraId="7DBE49E6" w14:textId="77777777" w:rsidR="00B96F54" w:rsidRDefault="00A441C8">
      <w:pPr>
        <w:spacing w:after="0" w:line="240" w:lineRule="auto"/>
        <w:rPr>
          <w:rFonts w:eastAsia="Times New Roman" w:cs="Times New Roman"/>
        </w:rPr>
      </w:pPr>
      <w:r w:rsidRPr="00A441C8">
        <w:rPr>
          <w:rFonts w:eastAsia="Times New Roman" w:cs="Tahoma"/>
          <w:color w:val="000000"/>
        </w:rPr>
        <w:t> </w:t>
      </w:r>
    </w:p>
    <w:p w14:paraId="7DBE49E7" w14:textId="38741B63" w:rsidR="00B96F54" w:rsidRDefault="00A441C8">
      <w:pPr>
        <w:spacing w:after="120" w:line="240" w:lineRule="auto"/>
        <w:rPr>
          <w:rFonts w:eastAsia="Times New Roman" w:cs="Times New Roman"/>
        </w:rPr>
      </w:pPr>
      <w:r w:rsidRPr="00A441C8">
        <w:rPr>
          <w:rFonts w:eastAsia="Times New Roman" w:cs="Times New Roman"/>
          <w:b/>
          <w:bCs/>
          <w:i/>
          <w:iCs/>
          <w:color w:val="000000"/>
        </w:rPr>
        <w:t>The Udall Center</w:t>
      </w:r>
      <w:r w:rsidR="00EE7056">
        <w:rPr>
          <w:rFonts w:eastAsia="Times New Roman" w:cs="Times New Roman"/>
          <w:b/>
          <w:bCs/>
          <w:i/>
          <w:iCs/>
          <w:color w:val="000000"/>
        </w:rPr>
        <w:t xml:space="preserve"> at Emory University</w:t>
      </w:r>
      <w:r w:rsidRPr="00A441C8">
        <w:rPr>
          <w:rFonts w:eastAsia="Times New Roman" w:cs="Times New Roman"/>
          <w:b/>
          <w:bCs/>
          <w:i/>
          <w:iCs/>
          <w:color w:val="000000"/>
        </w:rPr>
        <w:t xml:space="preserve"> ha</w:t>
      </w:r>
      <w:r w:rsidR="00182651">
        <w:rPr>
          <w:rFonts w:eastAsia="Times New Roman" w:cs="Times New Roman"/>
          <w:b/>
          <w:bCs/>
          <w:i/>
          <w:iCs/>
          <w:color w:val="000000"/>
        </w:rPr>
        <w:t>s</w:t>
      </w:r>
      <w:r w:rsidRPr="00A441C8">
        <w:rPr>
          <w:rFonts w:eastAsia="Times New Roman" w:cs="Times New Roman"/>
          <w:b/>
          <w:bCs/>
          <w:i/>
          <w:iCs/>
          <w:color w:val="000000"/>
        </w:rPr>
        <w:t xml:space="preserve"> funds available for one-year pilot projects focused on </w:t>
      </w:r>
      <w:r w:rsidRPr="00A441C8">
        <w:rPr>
          <w:rFonts w:eastAsia="Times New Roman" w:cs="Times New Roman"/>
          <w:b/>
          <w:bCs/>
          <w:i/>
          <w:iCs/>
          <w:color w:val="000000"/>
          <w:u w:val="single"/>
        </w:rPr>
        <w:t>Parkinson's Disease</w:t>
      </w:r>
      <w:r w:rsidRPr="00A441C8">
        <w:rPr>
          <w:rFonts w:eastAsia="Times New Roman" w:cs="Times New Roman"/>
          <w:b/>
          <w:bCs/>
          <w:i/>
          <w:iCs/>
          <w:color w:val="000000"/>
        </w:rPr>
        <w:t>.</w:t>
      </w:r>
    </w:p>
    <w:p w14:paraId="7DBE49E8" w14:textId="77777777" w:rsidR="00B96F54" w:rsidRDefault="00A441C8">
      <w:pPr>
        <w:spacing w:after="0" w:line="240" w:lineRule="auto"/>
        <w:rPr>
          <w:rFonts w:eastAsia="Times New Roman" w:cs="Times New Roman"/>
        </w:rPr>
      </w:pPr>
      <w:r w:rsidRPr="00A441C8">
        <w:rPr>
          <w:rFonts w:eastAsia="Times New Roman" w:cs="Times New Roman"/>
          <w:b/>
          <w:bCs/>
          <w:color w:val="000000"/>
          <w:u w:val="single"/>
        </w:rPr>
        <w:t>Requirements and other details</w:t>
      </w:r>
    </w:p>
    <w:p w14:paraId="7DBE49E9" w14:textId="0A0CF8BC" w:rsidR="00B96F54" w:rsidRDefault="00A441C8">
      <w:pPr>
        <w:pStyle w:val="ListParagraph"/>
        <w:numPr>
          <w:ilvl w:val="0"/>
          <w:numId w:val="2"/>
        </w:numPr>
        <w:spacing w:after="0" w:line="240" w:lineRule="auto"/>
      </w:pPr>
      <w:r>
        <w:t>Proposa</w:t>
      </w:r>
      <w:r w:rsidR="00F62819" w:rsidRPr="00D13490">
        <w:t>ls from all areas of Parkinson’s disea</w:t>
      </w:r>
      <w:r>
        <w:t xml:space="preserve">se-related research will be </w:t>
      </w:r>
      <w:r w:rsidR="004A15EB">
        <w:t>considered. </w:t>
      </w:r>
    </w:p>
    <w:p w14:paraId="7DBE49EA" w14:textId="77777777" w:rsidR="00B96F54" w:rsidRDefault="00A441C8">
      <w:pPr>
        <w:pStyle w:val="ListParagraph"/>
        <w:numPr>
          <w:ilvl w:val="0"/>
          <w:numId w:val="2"/>
        </w:numPr>
        <w:spacing w:after="0" w:line="240" w:lineRule="auto"/>
      </w:pPr>
      <w:r>
        <w:t>Applican</w:t>
      </w:r>
      <w:r w:rsidR="00F62819" w:rsidRPr="00D13490">
        <w:t>ts can be Emory faculty or postdoct</w:t>
      </w:r>
      <w:r>
        <w:t>oral fellows (including residents and clin</w:t>
      </w:r>
      <w:r w:rsidR="00F62819" w:rsidRPr="00D13490">
        <w:t>ical fellows).</w:t>
      </w:r>
      <w:r w:rsidR="00D13490">
        <w:t xml:space="preserve"> </w:t>
      </w:r>
      <w:r>
        <w:t>Applicati</w:t>
      </w:r>
      <w:r w:rsidR="00F62819" w:rsidRPr="00D13490">
        <w:t>ons from postdoctoral fellows</w:t>
      </w:r>
      <w:r>
        <w:t xml:space="preserve"> must include a letter of support from a </w:t>
      </w:r>
      <w:r w:rsidR="004A15EB">
        <w:t xml:space="preserve">faculty </w:t>
      </w:r>
      <w:r>
        <w:t>m</w:t>
      </w:r>
      <w:r w:rsidR="00F62819" w:rsidRPr="00D13490">
        <w:t>entor</w:t>
      </w:r>
      <w:r w:rsidR="004A15EB">
        <w:t xml:space="preserve"> who</w:t>
      </w:r>
      <w:r w:rsidR="00F62819" w:rsidRPr="00D13490">
        <w:t xml:space="preserve"> must </w:t>
      </w:r>
      <w:r w:rsidR="004A15EB">
        <w:t xml:space="preserve">also </w:t>
      </w:r>
      <w:r w:rsidR="00F62819" w:rsidRPr="00D13490">
        <w:t>serve as a co-</w:t>
      </w:r>
      <w:r>
        <w:t>I.  The co-I will serve as the PI on record for IACUC</w:t>
      </w:r>
      <w:r w:rsidR="00D13490">
        <w:t xml:space="preserve"> or IRB</w:t>
      </w:r>
      <w:r w:rsidR="00F62819" w:rsidRPr="00D13490">
        <w:t xml:space="preserve"> protocols (if needed).</w:t>
      </w:r>
    </w:p>
    <w:p w14:paraId="7DBE49EB" w14:textId="77777777" w:rsidR="00B96F54" w:rsidRDefault="00A441C8">
      <w:pPr>
        <w:pStyle w:val="ListParagraph"/>
        <w:numPr>
          <w:ilvl w:val="0"/>
          <w:numId w:val="2"/>
        </w:numPr>
        <w:spacing w:after="0" w:line="240" w:lineRule="auto"/>
      </w:pPr>
      <w:r>
        <w:t>P</w:t>
      </w:r>
      <w:r w:rsidR="00F62819" w:rsidRPr="00D13490">
        <w:t xml:space="preserve">riority </w:t>
      </w:r>
      <w:r w:rsidR="00D13490">
        <w:t xml:space="preserve">will be </w:t>
      </w:r>
      <w:r w:rsidR="00F62819" w:rsidRPr="00D13490">
        <w:t xml:space="preserve">given to proposals with </w:t>
      </w:r>
      <w:r>
        <w:t>significant p</w:t>
      </w:r>
      <w:r w:rsidR="00F62819" w:rsidRPr="00D13490">
        <w:t xml:space="preserve">otential for future </w:t>
      </w:r>
      <w:r>
        <w:t>funding from outsi</w:t>
      </w:r>
      <w:r w:rsidR="00F62819" w:rsidRPr="00D13490">
        <w:t>de sources</w:t>
      </w:r>
      <w:r w:rsidR="00D13490">
        <w:t>.</w:t>
      </w:r>
    </w:p>
    <w:p w14:paraId="7DBE49EC" w14:textId="77777777" w:rsidR="00B96F54" w:rsidRPr="00847B34" w:rsidRDefault="00A441C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HAnsi"/>
        </w:rPr>
      </w:pPr>
      <w:r w:rsidRPr="00847B34">
        <w:rPr>
          <w:rFonts w:eastAsia="Times New Roman" w:cs="Times New Roman"/>
        </w:rPr>
        <w:t>Funding level</w:t>
      </w:r>
      <w:r w:rsidR="00CB3548">
        <w:rPr>
          <w:rFonts w:eastAsia="Times New Roman" w:cs="Times New Roman"/>
        </w:rPr>
        <w:t>s</w:t>
      </w:r>
    </w:p>
    <w:p w14:paraId="7DBE49ED" w14:textId="4C7089AC" w:rsidR="004C3AA2" w:rsidRPr="00BC70C3" w:rsidRDefault="00EF4704" w:rsidP="004C3AA2">
      <w:pPr>
        <w:pStyle w:val="ListParagraph"/>
        <w:numPr>
          <w:ilvl w:val="1"/>
          <w:numId w:val="2"/>
        </w:numPr>
        <w:spacing w:after="0" w:line="240" w:lineRule="auto"/>
      </w:pPr>
      <w:r w:rsidRPr="00BC70C3">
        <w:rPr>
          <w:rFonts w:eastAsia="Times New Roman" w:cs="Times New Roman"/>
        </w:rPr>
        <w:t xml:space="preserve">In general, the </w:t>
      </w:r>
      <w:r w:rsidR="0074102B" w:rsidRPr="00BC70C3">
        <w:rPr>
          <w:rFonts w:eastAsia="Times New Roman" w:cs="Times New Roman"/>
        </w:rPr>
        <w:t xml:space="preserve">Center will fund projects </w:t>
      </w:r>
      <w:r w:rsidR="00BC387A" w:rsidRPr="00BC70C3">
        <w:rPr>
          <w:rFonts w:eastAsia="Times New Roman" w:cs="Times New Roman"/>
        </w:rPr>
        <w:t xml:space="preserve">at the </w:t>
      </w:r>
      <w:r w:rsidR="00A441C8" w:rsidRPr="00BC70C3">
        <w:rPr>
          <w:rFonts w:eastAsia="Times New Roman" w:cs="Times New Roman"/>
        </w:rPr>
        <w:t>$30,000</w:t>
      </w:r>
      <w:r w:rsidR="00BC387A" w:rsidRPr="00BC70C3">
        <w:rPr>
          <w:rFonts w:eastAsia="Times New Roman" w:cs="Times New Roman"/>
        </w:rPr>
        <w:t xml:space="preserve"> level</w:t>
      </w:r>
      <w:r w:rsidR="0074102B" w:rsidRPr="00BC70C3">
        <w:rPr>
          <w:rFonts w:eastAsia="Times New Roman" w:cs="Times New Roman"/>
        </w:rPr>
        <w:t xml:space="preserve">.  </w:t>
      </w:r>
      <w:r w:rsidRPr="00BC70C3">
        <w:rPr>
          <w:rFonts w:eastAsia="Times New Roman" w:cs="Times New Roman"/>
        </w:rPr>
        <w:t xml:space="preserve">However, </w:t>
      </w:r>
      <w:r w:rsidR="0074102B" w:rsidRPr="00BC70C3">
        <w:rPr>
          <w:rFonts w:eastAsia="Times New Roman" w:cs="Times New Roman"/>
        </w:rPr>
        <w:t xml:space="preserve">we </w:t>
      </w:r>
      <w:r w:rsidR="006A4EC1" w:rsidRPr="00BC70C3">
        <w:rPr>
          <w:rFonts w:eastAsia="Times New Roman" w:cs="Times New Roman"/>
        </w:rPr>
        <w:t xml:space="preserve">will also </w:t>
      </w:r>
      <w:r w:rsidR="00BC387A" w:rsidRPr="00BC70C3">
        <w:rPr>
          <w:rFonts w:eastAsia="Times New Roman" w:cs="Times New Roman"/>
        </w:rPr>
        <w:t>consider</w:t>
      </w:r>
      <w:r w:rsidR="0074102B" w:rsidRPr="00BC70C3">
        <w:rPr>
          <w:rFonts w:eastAsia="Times New Roman" w:cs="Times New Roman"/>
        </w:rPr>
        <w:t xml:space="preserve"> </w:t>
      </w:r>
      <w:r w:rsidR="00BC387A" w:rsidRPr="00BC70C3">
        <w:rPr>
          <w:rFonts w:eastAsia="Times New Roman" w:cs="Times New Roman"/>
        </w:rPr>
        <w:t xml:space="preserve">funding projects at the </w:t>
      </w:r>
      <w:r w:rsidR="004D50EC" w:rsidRPr="00BC70C3">
        <w:rPr>
          <w:rFonts w:eastAsia="Times New Roman" w:cs="Times New Roman"/>
        </w:rPr>
        <w:t>$</w:t>
      </w:r>
      <w:r w:rsidR="00147B6E">
        <w:rPr>
          <w:rFonts w:eastAsia="Times New Roman" w:cs="Times New Roman"/>
        </w:rPr>
        <w:t>5</w:t>
      </w:r>
      <w:r w:rsidR="004D50EC" w:rsidRPr="00BC70C3">
        <w:rPr>
          <w:rFonts w:eastAsia="Times New Roman" w:cs="Times New Roman"/>
        </w:rPr>
        <w:t>0,000</w:t>
      </w:r>
      <w:r w:rsidR="00BC387A" w:rsidRPr="00BC70C3">
        <w:rPr>
          <w:rFonts w:eastAsia="Times New Roman" w:cs="Times New Roman"/>
        </w:rPr>
        <w:t xml:space="preserve"> level.</w:t>
      </w:r>
    </w:p>
    <w:p w14:paraId="7DBE49EF" w14:textId="58047DF8" w:rsidR="00CB3548" w:rsidRPr="004C3AA2" w:rsidRDefault="004D50EC" w:rsidP="004C3AA2">
      <w:pPr>
        <w:pStyle w:val="ListParagraph"/>
        <w:numPr>
          <w:ilvl w:val="1"/>
          <w:numId w:val="2"/>
        </w:numPr>
        <w:spacing w:after="0" w:line="240" w:lineRule="auto"/>
        <w:rPr>
          <w:i/>
        </w:rPr>
      </w:pPr>
      <w:r>
        <w:rPr>
          <w:rFonts w:eastAsia="Times New Roman" w:cs="Times New Roman"/>
        </w:rPr>
        <w:t>The funding covers d</w:t>
      </w:r>
      <w:r w:rsidR="00CB3548">
        <w:rPr>
          <w:rFonts w:eastAsia="Times New Roman" w:cs="Times New Roman"/>
        </w:rPr>
        <w:t xml:space="preserve">irect costs only.  </w:t>
      </w:r>
      <w:r w:rsidR="009622F6">
        <w:rPr>
          <w:rFonts w:eastAsia="Times New Roman" w:cs="Times New Roman"/>
        </w:rPr>
        <w:t xml:space="preserve">Depending on the circumstances, the grants </w:t>
      </w:r>
      <w:r w:rsidR="00CB3548">
        <w:rPr>
          <w:rFonts w:eastAsia="Times New Roman" w:cs="Times New Roman"/>
        </w:rPr>
        <w:t>may be subject to a 10% SOM fee</w:t>
      </w:r>
      <w:r w:rsidR="009622F6">
        <w:rPr>
          <w:rFonts w:eastAsia="Times New Roman" w:cs="Times New Roman"/>
        </w:rPr>
        <w:t xml:space="preserve"> (which would be subtracted from the total grant amount).</w:t>
      </w:r>
    </w:p>
    <w:p w14:paraId="7DBE49F0" w14:textId="77777777" w:rsidR="00B96F54" w:rsidRDefault="00A441C8">
      <w:pPr>
        <w:pStyle w:val="ListParagraph"/>
        <w:numPr>
          <w:ilvl w:val="0"/>
          <w:numId w:val="2"/>
        </w:numPr>
        <w:spacing w:after="0" w:line="240" w:lineRule="auto"/>
      </w:pPr>
      <w:r>
        <w:t>Timeline</w:t>
      </w:r>
    </w:p>
    <w:p w14:paraId="7DBE49F1" w14:textId="0D738D87" w:rsidR="00B96F54" w:rsidRPr="00B57242" w:rsidRDefault="00E833A3">
      <w:pPr>
        <w:pStyle w:val="ListParagraph"/>
        <w:numPr>
          <w:ilvl w:val="1"/>
          <w:numId w:val="2"/>
        </w:numPr>
        <w:spacing w:after="0" w:line="240" w:lineRule="auto"/>
      </w:pPr>
      <w:r w:rsidRPr="00B57242">
        <w:t xml:space="preserve">Proposals </w:t>
      </w:r>
      <w:r w:rsidR="004A15EB" w:rsidRPr="00B57242">
        <w:t xml:space="preserve">are </w:t>
      </w:r>
      <w:r w:rsidRPr="00B57242">
        <w:t xml:space="preserve">due on </w:t>
      </w:r>
      <w:r w:rsidR="00F97304" w:rsidRPr="00B57242">
        <w:t>March</w:t>
      </w:r>
      <w:r w:rsidR="00D8034C" w:rsidRPr="00B57242">
        <w:t xml:space="preserve"> </w:t>
      </w:r>
      <w:r w:rsidR="00F97304" w:rsidRPr="00B57242">
        <w:t>4</w:t>
      </w:r>
      <w:r w:rsidRPr="00B57242">
        <w:t>, 20</w:t>
      </w:r>
      <w:r w:rsidR="00A56A01" w:rsidRPr="00B57242">
        <w:t>2</w:t>
      </w:r>
      <w:r w:rsidR="00F97304" w:rsidRPr="00B57242">
        <w:t>4</w:t>
      </w:r>
      <w:r w:rsidR="00A441C8" w:rsidRPr="00B57242">
        <w:t xml:space="preserve"> (11:59 pm EST)</w:t>
      </w:r>
    </w:p>
    <w:p w14:paraId="7DBE49F2" w14:textId="37EC58D3" w:rsidR="00B96F54" w:rsidRPr="00B57242" w:rsidRDefault="004D4DCB">
      <w:pPr>
        <w:pStyle w:val="ListParagraph"/>
        <w:numPr>
          <w:ilvl w:val="1"/>
          <w:numId w:val="2"/>
        </w:numPr>
        <w:spacing w:after="0" w:line="240" w:lineRule="auto"/>
      </w:pPr>
      <w:r w:rsidRPr="00B57242">
        <w:rPr>
          <w:rFonts w:eastAsia="Times New Roman" w:cs="Times New Roman"/>
        </w:rPr>
        <w:t xml:space="preserve">Awards will start </w:t>
      </w:r>
      <w:r w:rsidR="00D8034C" w:rsidRPr="00B57242">
        <w:rPr>
          <w:rFonts w:eastAsia="Times New Roman" w:cs="Times New Roman"/>
        </w:rPr>
        <w:t>Ma</w:t>
      </w:r>
      <w:r w:rsidR="00F97304" w:rsidRPr="00B57242">
        <w:rPr>
          <w:rFonts w:eastAsia="Times New Roman" w:cs="Times New Roman"/>
        </w:rPr>
        <w:t>y</w:t>
      </w:r>
      <w:r w:rsidR="00D8034C" w:rsidRPr="00B57242">
        <w:rPr>
          <w:rFonts w:eastAsia="Times New Roman" w:cs="Times New Roman"/>
        </w:rPr>
        <w:t xml:space="preserve"> 1</w:t>
      </w:r>
      <w:r w:rsidRPr="00B57242">
        <w:rPr>
          <w:rFonts w:eastAsia="Times New Roman" w:cs="Times New Roman"/>
        </w:rPr>
        <w:t>, 20</w:t>
      </w:r>
      <w:r w:rsidR="001A128B" w:rsidRPr="00B57242">
        <w:rPr>
          <w:rFonts w:eastAsia="Times New Roman" w:cs="Times New Roman"/>
        </w:rPr>
        <w:t>2</w:t>
      </w:r>
      <w:r w:rsidR="00F97304" w:rsidRPr="00B57242">
        <w:rPr>
          <w:rFonts w:eastAsia="Times New Roman" w:cs="Times New Roman"/>
        </w:rPr>
        <w:t>4</w:t>
      </w:r>
    </w:p>
    <w:p w14:paraId="7DBE49F3" w14:textId="4869DBF3" w:rsidR="00B96F54" w:rsidRPr="00B57242" w:rsidRDefault="00A441C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 w:rsidRPr="00B57242">
        <w:t>A fin</w:t>
      </w:r>
      <w:r w:rsidR="00F62819" w:rsidRPr="00B57242">
        <w:t>al prog</w:t>
      </w:r>
      <w:r w:rsidRPr="00B57242">
        <w:t xml:space="preserve">ress </w:t>
      </w:r>
      <w:r w:rsidR="00F62819" w:rsidRPr="00B57242">
        <w:t xml:space="preserve">report is due </w:t>
      </w:r>
      <w:r w:rsidR="001A128B" w:rsidRPr="00B57242">
        <w:t>Ma</w:t>
      </w:r>
      <w:r w:rsidR="00F97304" w:rsidRPr="00B57242">
        <w:t>y 1</w:t>
      </w:r>
      <w:r w:rsidR="004D4DCB" w:rsidRPr="00B57242">
        <w:t>, 20</w:t>
      </w:r>
      <w:r w:rsidR="001A128B" w:rsidRPr="00B57242">
        <w:t>2</w:t>
      </w:r>
      <w:r w:rsidR="00F97304" w:rsidRPr="00B57242">
        <w:t>5</w:t>
      </w:r>
    </w:p>
    <w:p w14:paraId="7DBE49F4" w14:textId="77777777" w:rsidR="00B96F54" w:rsidRDefault="00A441C8">
      <w:pPr>
        <w:spacing w:after="0" w:line="240" w:lineRule="auto"/>
        <w:rPr>
          <w:rFonts w:eastAsia="Times New Roman" w:cs="Times New Roman"/>
        </w:rPr>
      </w:pPr>
      <w:r w:rsidRPr="00A441C8">
        <w:rPr>
          <w:rFonts w:eastAsia="Times New Roman" w:cs="Tahoma"/>
          <w:color w:val="000000"/>
        </w:rPr>
        <w:t> </w:t>
      </w:r>
      <w:r w:rsidRPr="00A441C8">
        <w:rPr>
          <w:rFonts w:eastAsia="Times New Roman" w:cs="Times New Roman"/>
          <w:b/>
          <w:bCs/>
          <w:color w:val="000000"/>
          <w:u w:val="single"/>
        </w:rPr>
        <w:t>Application Guidelines</w:t>
      </w:r>
    </w:p>
    <w:p w14:paraId="7DBE49F5" w14:textId="77777777" w:rsidR="00B96F54" w:rsidRDefault="00A441C8">
      <w:pPr>
        <w:pStyle w:val="ListParagraph"/>
        <w:numPr>
          <w:ilvl w:val="0"/>
          <w:numId w:val="3"/>
        </w:numPr>
        <w:spacing w:line="240" w:lineRule="auto"/>
      </w:pPr>
      <w:r w:rsidRPr="00A441C8">
        <w:rPr>
          <w:rFonts w:cs="Tahoma"/>
          <w:color w:val="000000"/>
        </w:rPr>
        <w:t>Components of the application:</w:t>
      </w:r>
    </w:p>
    <w:p w14:paraId="7DBE49F6" w14:textId="77777777" w:rsidR="00B96F54" w:rsidRDefault="00A441C8">
      <w:pPr>
        <w:pStyle w:val="ListParagraph"/>
        <w:numPr>
          <w:ilvl w:val="1"/>
          <w:numId w:val="3"/>
        </w:numPr>
        <w:spacing w:line="240" w:lineRule="auto"/>
      </w:pPr>
      <w:r>
        <w:t>Cover p</w:t>
      </w:r>
      <w:r w:rsidR="00F62819" w:rsidRPr="00D13490">
        <w:t>age</w:t>
      </w:r>
      <w:r w:rsidR="008A37C0">
        <w:t>,</w:t>
      </w:r>
      <w:r w:rsidR="00F62819" w:rsidRPr="008A37C0">
        <w:t xml:space="preserve"> includ</w:t>
      </w:r>
      <w:r w:rsidR="008A37C0">
        <w:t>ing p</w:t>
      </w:r>
      <w:r w:rsidR="00F62819" w:rsidRPr="008A37C0">
        <w:t xml:space="preserve">roject title, applicant name(s), titles, email addresses, department, and </w:t>
      </w:r>
      <w:r>
        <w:t>requested award amoun</w:t>
      </w:r>
      <w:r w:rsidR="008A37C0">
        <w:t>t</w:t>
      </w:r>
    </w:p>
    <w:p w14:paraId="7DBE49F7" w14:textId="77777777" w:rsidR="00B96F54" w:rsidRDefault="00A441C8">
      <w:pPr>
        <w:pStyle w:val="ListParagraph"/>
        <w:numPr>
          <w:ilvl w:val="1"/>
          <w:numId w:val="3"/>
        </w:numPr>
        <w:spacing w:line="240" w:lineRule="auto"/>
      </w:pPr>
      <w:r>
        <w:t>Project</w:t>
      </w:r>
      <w:r w:rsidR="00F62819" w:rsidRPr="00D13490">
        <w:t xml:space="preserve"> summary (300 words maximum)</w:t>
      </w:r>
    </w:p>
    <w:p w14:paraId="7DBE49F8" w14:textId="77777777" w:rsidR="00B96F54" w:rsidRDefault="00A441C8">
      <w:pPr>
        <w:pStyle w:val="ListParagraph"/>
        <w:numPr>
          <w:ilvl w:val="1"/>
          <w:numId w:val="3"/>
        </w:numPr>
        <w:spacing w:line="240" w:lineRule="auto"/>
      </w:pPr>
      <w:r>
        <w:t>Three-p</w:t>
      </w:r>
      <w:r w:rsidR="00F62819" w:rsidRPr="008A37C0">
        <w:t>age description of project</w:t>
      </w:r>
      <w:r w:rsidR="004A15EB">
        <w:t xml:space="preserve"> (not including </w:t>
      </w:r>
      <w:r w:rsidR="00903D77">
        <w:t>the bibliography</w:t>
      </w:r>
      <w:r w:rsidR="004A15EB">
        <w:t>)</w:t>
      </w:r>
      <w:r w:rsidR="00F62819" w:rsidRPr="008A37C0">
        <w:t xml:space="preserve">, including significance, aims, and </w:t>
      </w:r>
      <w:r w:rsidR="004A15EB">
        <w:t xml:space="preserve">research strategy </w:t>
      </w:r>
      <w:r w:rsidR="00F62819" w:rsidRPr="008A37C0">
        <w:t>(</w:t>
      </w:r>
      <w:r w:rsidR="008A37C0">
        <w:t xml:space="preserve">following </w:t>
      </w:r>
      <w:hyperlink r:id="rId5" w:tgtFrame="_blank" w:history="1">
        <w:r w:rsidRPr="00A441C8">
          <w:rPr>
            <w:rStyle w:val="Hyperlink"/>
          </w:rPr>
          <w:t>PHS 398 formatting rules</w:t>
        </w:r>
      </w:hyperlink>
      <w:r w:rsidR="00903D77">
        <w:rPr>
          <w:rStyle w:val="Hyperlink"/>
        </w:rPr>
        <w:t>, specifically with regard to font sizes and margin requirements</w:t>
      </w:r>
      <w:r w:rsidR="00D13490">
        <w:t>)</w:t>
      </w:r>
      <w:r w:rsidR="00903D77">
        <w:t xml:space="preserve">.  All figures should be included in the three-page description of the project.  </w:t>
      </w:r>
      <w:r w:rsidR="00F62819" w:rsidRPr="008A37C0">
        <w:t xml:space="preserve"> </w:t>
      </w:r>
      <w:r w:rsidR="00903D77">
        <w:t xml:space="preserve">We will not accept </w:t>
      </w:r>
      <w:r w:rsidR="00F62819" w:rsidRPr="008A37C0">
        <w:t>appendices</w:t>
      </w:r>
      <w:r w:rsidR="00903D77">
        <w:t>.</w:t>
      </w:r>
    </w:p>
    <w:p w14:paraId="7DBE49F9" w14:textId="77777777" w:rsidR="00B96F54" w:rsidRDefault="00A441C8">
      <w:pPr>
        <w:pStyle w:val="ListParagraph"/>
        <w:numPr>
          <w:ilvl w:val="1"/>
          <w:numId w:val="3"/>
        </w:numPr>
        <w:spacing w:line="240" w:lineRule="auto"/>
      </w:pPr>
      <w:r w:rsidRPr="00A441C8">
        <w:t xml:space="preserve">NIH-style biosketches of </w:t>
      </w:r>
      <w:r w:rsidR="00D13490">
        <w:t>the PI, Co-I(s) and consultants</w:t>
      </w:r>
      <w:r w:rsidR="00F62819" w:rsidRPr="00D13490">
        <w:t xml:space="preserve"> (</w:t>
      </w:r>
      <w:hyperlink r:id="rId6" w:tgtFrame="_blank" w:history="1">
        <w:r w:rsidRPr="00A441C8">
          <w:rPr>
            <w:rStyle w:val="Hyperlink"/>
          </w:rPr>
          <w:t>use new biosketch format</w:t>
        </w:r>
      </w:hyperlink>
      <w:r w:rsidRPr="00A441C8">
        <w:t>).</w:t>
      </w:r>
    </w:p>
    <w:p w14:paraId="7DBE49FA" w14:textId="77777777" w:rsidR="00B96F54" w:rsidRDefault="00A441C8">
      <w:pPr>
        <w:pStyle w:val="ListParagraph"/>
        <w:numPr>
          <w:ilvl w:val="1"/>
          <w:numId w:val="3"/>
        </w:numPr>
        <w:spacing w:line="240" w:lineRule="auto"/>
      </w:pPr>
      <w:r>
        <w:t>B</w:t>
      </w:r>
      <w:r w:rsidR="00F62819" w:rsidRPr="008A37C0">
        <w:t xml:space="preserve">udget &amp; </w:t>
      </w:r>
      <w:r w:rsidR="008A37C0">
        <w:t xml:space="preserve">budget </w:t>
      </w:r>
      <w:r w:rsidR="00F62819" w:rsidRPr="008A37C0">
        <w:t xml:space="preserve">justification, using </w:t>
      </w:r>
      <w:hyperlink r:id="rId7" w:tgtFrame="_blank" w:history="1">
        <w:r w:rsidRPr="00A441C8">
          <w:rPr>
            <w:rStyle w:val="Hyperlink"/>
          </w:rPr>
          <w:t>PHS 398</w:t>
        </w:r>
        <w:r w:rsidR="008A37C0">
          <w:rPr>
            <w:rStyle w:val="Hyperlink"/>
          </w:rPr>
          <w:t xml:space="preserve"> </w:t>
        </w:r>
        <w:r w:rsidRPr="00A441C8">
          <w:rPr>
            <w:rStyle w:val="Hyperlink"/>
          </w:rPr>
          <w:t>form page 4</w:t>
        </w:r>
      </w:hyperlink>
      <w:r>
        <w:t xml:space="preserve">. </w:t>
      </w:r>
      <w:r w:rsidR="008A37C0">
        <w:t xml:space="preserve">Allowable funds include monies </w:t>
      </w:r>
      <w:r w:rsidR="00F62819" w:rsidRPr="008A37C0">
        <w:t xml:space="preserve">for data collection and analysis, research lab supplies, and </w:t>
      </w:r>
      <w:r w:rsidR="008A37C0">
        <w:t>appropriate salary support for trainees or technicians</w:t>
      </w:r>
      <w:r w:rsidR="00F62819" w:rsidRPr="008A37C0">
        <w:t>.</w:t>
      </w:r>
    </w:p>
    <w:p w14:paraId="7DBE49FB" w14:textId="77777777" w:rsidR="00B96F54" w:rsidRDefault="00A441C8">
      <w:pPr>
        <w:pStyle w:val="ListParagraph"/>
        <w:numPr>
          <w:ilvl w:val="1"/>
          <w:numId w:val="3"/>
        </w:numPr>
        <w:spacing w:line="240" w:lineRule="auto"/>
      </w:pPr>
      <w:r>
        <w:t>Statem</w:t>
      </w:r>
      <w:r w:rsidR="00F62819" w:rsidRPr="00D13490">
        <w:t xml:space="preserve">ent on Human </w:t>
      </w:r>
      <w:r w:rsidR="00F62819" w:rsidRPr="008A37C0">
        <w:t xml:space="preserve">Subjects Protection, </w:t>
      </w:r>
      <w:r w:rsidR="00D13490">
        <w:t xml:space="preserve">following </w:t>
      </w:r>
      <w:r w:rsidR="00F62819" w:rsidRPr="008A37C0">
        <w:t>PHS 398 instructions (if a</w:t>
      </w:r>
      <w:r>
        <w:t>pplicable)</w:t>
      </w:r>
    </w:p>
    <w:p w14:paraId="7DBE49FC" w14:textId="04D20CC7" w:rsidR="00B96F54" w:rsidRDefault="00A441C8" w:rsidP="00131CEF">
      <w:pPr>
        <w:pStyle w:val="ListParagraph"/>
        <w:numPr>
          <w:ilvl w:val="0"/>
          <w:numId w:val="3"/>
        </w:numPr>
        <w:spacing w:line="240" w:lineRule="auto"/>
      </w:pPr>
      <w:r>
        <w:t>S</w:t>
      </w:r>
      <w:r w:rsidR="00F62819" w:rsidRPr="008A37C0">
        <w:t xml:space="preserve">ubmit </w:t>
      </w:r>
      <w:r w:rsidR="008A37C0">
        <w:t xml:space="preserve">your application as a single </w:t>
      </w:r>
      <w:r w:rsidR="00F62819" w:rsidRPr="008A37C0">
        <w:t xml:space="preserve">PDF </w:t>
      </w:r>
      <w:r w:rsidR="008A37C0">
        <w:t xml:space="preserve">file named </w:t>
      </w:r>
      <w:r w:rsidR="00F62819" w:rsidRPr="008A37C0">
        <w:t>“Lastname_PDpilot.PDF”</w:t>
      </w:r>
      <w:r w:rsidR="00D8034C" w:rsidDel="00D8034C">
        <w:t xml:space="preserve"> </w:t>
      </w:r>
      <w:r w:rsidR="00F62819" w:rsidRPr="008A37C0">
        <w:t>(</w:t>
      </w:r>
      <w:r w:rsidR="008A37C0">
        <w:t>f</w:t>
      </w:r>
      <w:r w:rsidR="00F62819" w:rsidRPr="008A37C0">
        <w:t>or example</w:t>
      </w:r>
      <w:r w:rsidR="008A37C0">
        <w:t>,</w:t>
      </w:r>
      <w:r w:rsidR="00F62819" w:rsidRPr="008A37C0">
        <w:t xml:space="preserve"> </w:t>
      </w:r>
      <w:r w:rsidR="008A37C0">
        <w:t>“</w:t>
      </w:r>
      <w:r w:rsidR="00F62819" w:rsidRPr="008A37C0">
        <w:t>Wichmann_PDpilot.pdf</w:t>
      </w:r>
      <w:r w:rsidR="008A37C0">
        <w:t>”</w:t>
      </w:r>
      <w:r w:rsidR="00F62819" w:rsidRPr="008A37C0">
        <w:t>).</w:t>
      </w:r>
    </w:p>
    <w:p w14:paraId="7DBE49FD" w14:textId="77777777" w:rsidR="00B96F54" w:rsidRDefault="00131CEF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>A</w:t>
      </w:r>
      <w:r w:rsidR="00F62819" w:rsidRPr="00D13490">
        <w:t>pplications</w:t>
      </w:r>
      <w:r w:rsidR="00A441C8" w:rsidRPr="00A441C8">
        <w:t xml:space="preserve"> will </w:t>
      </w:r>
      <w:r>
        <w:t xml:space="preserve">not be reviewed unless they meet </w:t>
      </w:r>
      <w:r w:rsidR="00A441C8" w:rsidRPr="00A441C8">
        <w:t>fo</w:t>
      </w:r>
      <w:r w:rsidR="00F62819" w:rsidRPr="008A37C0">
        <w:t>rmatting guidelines</w:t>
      </w:r>
      <w:r>
        <w:t xml:space="preserve"> and are submitted by the deadline mentioned above.</w:t>
      </w:r>
    </w:p>
    <w:p w14:paraId="7DBE49FE" w14:textId="439AB26B" w:rsidR="00B96F54" w:rsidRDefault="00A441C8">
      <w:p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A441C8">
        <w:rPr>
          <w:rFonts w:eastAsia="Times New Roman" w:cs="Times New Roman"/>
          <w:b/>
          <w:bCs/>
          <w:color w:val="000000"/>
        </w:rPr>
        <w:t xml:space="preserve">Applications and questions regarding the application should be submitted via email to </w:t>
      </w:r>
      <w:r w:rsidR="004A15EB">
        <w:rPr>
          <w:rFonts w:eastAsia="Times New Roman" w:cs="Times New Roman"/>
          <w:b/>
          <w:bCs/>
          <w:color w:val="000000"/>
        </w:rPr>
        <w:t xml:space="preserve">the Udall Center administrator, </w:t>
      </w:r>
      <w:r w:rsidRPr="00A441C8">
        <w:rPr>
          <w:rFonts w:eastAsia="Times New Roman" w:cs="Times New Roman"/>
          <w:b/>
          <w:bCs/>
          <w:color w:val="000000"/>
        </w:rPr>
        <w:t xml:space="preserve">Christina Holbrook at </w:t>
      </w:r>
      <w:hyperlink r:id="rId8" w:tgtFrame="_blank" w:history="1">
        <w:r w:rsidRPr="00A441C8">
          <w:rPr>
            <w:rFonts w:eastAsia="Times New Roman" w:cs="Tahoma"/>
            <w:b/>
            <w:bCs/>
            <w:color w:val="0000FF"/>
            <w:u w:val="single"/>
          </w:rPr>
          <w:t>cholbro@emory.edu</w:t>
        </w:r>
      </w:hyperlink>
      <w:r w:rsidRPr="00A441C8">
        <w:rPr>
          <w:rFonts w:eastAsia="Times New Roman" w:cs="Times New Roman"/>
          <w:b/>
          <w:bCs/>
          <w:color w:val="000000"/>
        </w:rPr>
        <w:t>.</w:t>
      </w:r>
    </w:p>
    <w:p w14:paraId="7DBE49FF" w14:textId="77777777" w:rsidR="000774E9" w:rsidRDefault="000774E9">
      <w:pPr>
        <w:spacing w:after="0" w:line="240" w:lineRule="auto"/>
        <w:rPr>
          <w:rFonts w:eastAsia="Times New Roman" w:cs="Times New Roman"/>
        </w:rPr>
      </w:pPr>
    </w:p>
    <w:p w14:paraId="7DBE4A00" w14:textId="57FF3F37" w:rsidR="009B6F1B" w:rsidRPr="00D13490" w:rsidRDefault="00A441C8" w:rsidP="004C3AA2">
      <w:pPr>
        <w:widowControl w:val="0"/>
        <w:spacing w:after="0" w:line="240" w:lineRule="auto"/>
      </w:pPr>
      <w:r w:rsidRPr="00BC70C3">
        <w:rPr>
          <w:rFonts w:eastAsia="Times New Roman" w:cs="Times New Roman"/>
          <w:i/>
          <w:iCs/>
        </w:rPr>
        <w:t xml:space="preserve">Funds for the Emory-Udall Parkinson's disease awards are provided by the </w:t>
      </w:r>
      <w:r w:rsidR="00EA2DBF" w:rsidRPr="00BC70C3">
        <w:rPr>
          <w:rFonts w:eastAsia="Times New Roman" w:cs="Times New Roman"/>
          <w:i/>
          <w:iCs/>
        </w:rPr>
        <w:t>Emory</w:t>
      </w:r>
      <w:r w:rsidRPr="00BC70C3">
        <w:rPr>
          <w:rFonts w:eastAsia="Times New Roman" w:cs="Times New Roman"/>
          <w:i/>
          <w:iCs/>
        </w:rPr>
        <w:t xml:space="preserve"> National </w:t>
      </w:r>
      <w:r w:rsidR="004D4DCB" w:rsidRPr="00BC70C3">
        <w:rPr>
          <w:rFonts w:eastAsia="Times New Roman" w:cs="Times New Roman"/>
          <w:i/>
          <w:iCs/>
        </w:rPr>
        <w:t>Primate Research Center</w:t>
      </w:r>
      <w:r w:rsidR="00EA2DBF" w:rsidRPr="00BC70C3">
        <w:rPr>
          <w:rFonts w:eastAsia="Times New Roman" w:cs="Times New Roman"/>
          <w:i/>
          <w:iCs/>
        </w:rPr>
        <w:t>, Emory School of Medicine, The Jean and Paul Amos Parkinson’s Disease and Movement Disorders Program,</w:t>
      </w:r>
      <w:r w:rsidR="004D4DCB" w:rsidRPr="00BC70C3">
        <w:rPr>
          <w:rFonts w:eastAsia="Times New Roman" w:cs="Times New Roman"/>
          <w:i/>
          <w:iCs/>
        </w:rPr>
        <w:t xml:space="preserve"> </w:t>
      </w:r>
      <w:r w:rsidRPr="00BC70C3">
        <w:rPr>
          <w:rFonts w:eastAsia="Times New Roman" w:cs="Times New Roman"/>
          <w:i/>
          <w:iCs/>
        </w:rPr>
        <w:t>and Emory College.</w:t>
      </w:r>
      <w:r w:rsidRPr="00847B34">
        <w:rPr>
          <w:rFonts w:eastAsia="Times New Roman" w:cs="Times New Roman"/>
          <w:i/>
          <w:iCs/>
        </w:rPr>
        <w:t xml:space="preserve"> </w:t>
      </w:r>
    </w:p>
    <w:sectPr w:rsidR="009B6F1B" w:rsidRPr="00D13490" w:rsidSect="004C3AA2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C98"/>
    <w:multiLevelType w:val="hybridMultilevel"/>
    <w:tmpl w:val="9F0A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C2660"/>
    <w:multiLevelType w:val="hybridMultilevel"/>
    <w:tmpl w:val="BF5C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749CF"/>
    <w:multiLevelType w:val="hybridMultilevel"/>
    <w:tmpl w:val="9F84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16152">
    <w:abstractNumId w:val="0"/>
  </w:num>
  <w:num w:numId="2" w16cid:durableId="1039205212">
    <w:abstractNumId w:val="2"/>
  </w:num>
  <w:num w:numId="3" w16cid:durableId="131440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819"/>
    <w:rsid w:val="00075C1E"/>
    <w:rsid w:val="000774E9"/>
    <w:rsid w:val="000A7EC1"/>
    <w:rsid w:val="00131CEF"/>
    <w:rsid w:val="00147B6E"/>
    <w:rsid w:val="00173739"/>
    <w:rsid w:val="00182651"/>
    <w:rsid w:val="00192D87"/>
    <w:rsid w:val="001A128B"/>
    <w:rsid w:val="001A3156"/>
    <w:rsid w:val="001F29AF"/>
    <w:rsid w:val="00220C5C"/>
    <w:rsid w:val="00343C75"/>
    <w:rsid w:val="003964ED"/>
    <w:rsid w:val="003A02F7"/>
    <w:rsid w:val="004A15EB"/>
    <w:rsid w:val="004A442E"/>
    <w:rsid w:val="004C3AA2"/>
    <w:rsid w:val="004D4DCB"/>
    <w:rsid w:val="004D50EC"/>
    <w:rsid w:val="00547BFD"/>
    <w:rsid w:val="0055129C"/>
    <w:rsid w:val="005A512A"/>
    <w:rsid w:val="005C2878"/>
    <w:rsid w:val="005C500D"/>
    <w:rsid w:val="005C78FC"/>
    <w:rsid w:val="00647C9C"/>
    <w:rsid w:val="00665FEC"/>
    <w:rsid w:val="006A2567"/>
    <w:rsid w:val="006A4EC1"/>
    <w:rsid w:val="006C09C5"/>
    <w:rsid w:val="0074102B"/>
    <w:rsid w:val="007437E9"/>
    <w:rsid w:val="007579F2"/>
    <w:rsid w:val="0077520A"/>
    <w:rsid w:val="00785197"/>
    <w:rsid w:val="007903F0"/>
    <w:rsid w:val="00840B2C"/>
    <w:rsid w:val="00847B34"/>
    <w:rsid w:val="00896ADF"/>
    <w:rsid w:val="008A37C0"/>
    <w:rsid w:val="00903D77"/>
    <w:rsid w:val="009622F6"/>
    <w:rsid w:val="009A7765"/>
    <w:rsid w:val="009B6F1B"/>
    <w:rsid w:val="00A441C8"/>
    <w:rsid w:val="00A56A01"/>
    <w:rsid w:val="00A926F2"/>
    <w:rsid w:val="00AA3A0F"/>
    <w:rsid w:val="00AE240E"/>
    <w:rsid w:val="00B01918"/>
    <w:rsid w:val="00B17717"/>
    <w:rsid w:val="00B1786A"/>
    <w:rsid w:val="00B57242"/>
    <w:rsid w:val="00B5734A"/>
    <w:rsid w:val="00B96F54"/>
    <w:rsid w:val="00BA55F9"/>
    <w:rsid w:val="00BA7993"/>
    <w:rsid w:val="00BC387A"/>
    <w:rsid w:val="00BC70C3"/>
    <w:rsid w:val="00C51D51"/>
    <w:rsid w:val="00CB3548"/>
    <w:rsid w:val="00D102EC"/>
    <w:rsid w:val="00D13490"/>
    <w:rsid w:val="00D27092"/>
    <w:rsid w:val="00D3414F"/>
    <w:rsid w:val="00D4658A"/>
    <w:rsid w:val="00D8034C"/>
    <w:rsid w:val="00DD1C3D"/>
    <w:rsid w:val="00DF62A7"/>
    <w:rsid w:val="00E67144"/>
    <w:rsid w:val="00E731BA"/>
    <w:rsid w:val="00E833A3"/>
    <w:rsid w:val="00EA2DBF"/>
    <w:rsid w:val="00EE7056"/>
    <w:rsid w:val="00EF4704"/>
    <w:rsid w:val="00F07865"/>
    <w:rsid w:val="00F33CB2"/>
    <w:rsid w:val="00F62819"/>
    <w:rsid w:val="00F97304"/>
    <w:rsid w:val="00FA37AC"/>
    <w:rsid w:val="00FB4D52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49E5"/>
  <w15:docId w15:val="{EDC7522D-BFC8-465B-8F3D-414350F8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8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C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256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1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5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25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lbro@emor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nts.nih.gov/grants/funding/phs398/fp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nts.nih.gov/grants/guide/notice-files/NOT-OD-15-032.html" TargetMode="External"/><Relationship Id="rId5" Type="http://schemas.openxmlformats.org/officeDocument/2006/relationships/hyperlink" Target="https://grants.nih.gov/grants/how-to-apply-application-guide/format-and-write/format-attachment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Christina Holbrook</cp:lastModifiedBy>
  <cp:revision>1</cp:revision>
  <dcterms:created xsi:type="dcterms:W3CDTF">2023-12-04T15:51:00Z</dcterms:created>
  <dcterms:modified xsi:type="dcterms:W3CDTF">2023-12-14T02:32:00Z</dcterms:modified>
</cp:coreProperties>
</file>