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5947" w14:textId="77777777" w:rsidR="00A33F38" w:rsidRDefault="00A33F38" w:rsidP="00E87C03">
      <w:pPr>
        <w:pBdr>
          <w:bottom w:val="single" w:sz="4" w:space="1" w:color="auto"/>
        </w:pBdr>
        <w:tabs>
          <w:tab w:val="left" w:pos="3600"/>
          <w:tab w:val="left" w:pos="6480"/>
          <w:tab w:val="left" w:pos="9000"/>
        </w:tabs>
        <w:spacing w:after="120" w:line="276" w:lineRule="auto"/>
        <w:rPr>
          <w:b/>
          <w:sz w:val="20"/>
          <w:szCs w:val="20"/>
        </w:rPr>
      </w:pPr>
      <w:bookmarkStart w:id="0" w:name="_GoBack"/>
      <w:bookmarkEnd w:id="0"/>
    </w:p>
    <w:p w14:paraId="48E7F8C5" w14:textId="77777777" w:rsidR="00A33F38" w:rsidRPr="00281324" w:rsidRDefault="00A33F38" w:rsidP="00E87C03">
      <w:pPr>
        <w:pBdr>
          <w:bottom w:val="single" w:sz="4" w:space="1" w:color="auto"/>
        </w:pBdr>
        <w:tabs>
          <w:tab w:val="left" w:pos="3600"/>
          <w:tab w:val="left" w:pos="6480"/>
          <w:tab w:val="left" w:pos="9000"/>
        </w:tabs>
        <w:spacing w:after="120" w:line="276" w:lineRule="auto"/>
        <w:rPr>
          <w:sz w:val="20"/>
          <w:szCs w:val="20"/>
        </w:rPr>
      </w:pPr>
      <w:r w:rsidRPr="00281324">
        <w:rPr>
          <w:b/>
          <w:sz w:val="20"/>
          <w:szCs w:val="20"/>
        </w:rPr>
        <w:t>Patient Name:</w:t>
      </w:r>
      <w:r w:rsidRPr="00281324">
        <w:rPr>
          <w:sz w:val="20"/>
          <w:szCs w:val="20"/>
        </w:rPr>
        <w:t xml:space="preserve"> </w:t>
      </w:r>
      <w:r w:rsidRPr="00281324">
        <w:rPr>
          <w:sz w:val="20"/>
          <w:szCs w:val="20"/>
          <w:u w:val="single"/>
        </w:rPr>
        <w:tab/>
      </w:r>
      <w:r w:rsidRPr="00281324">
        <w:rPr>
          <w:sz w:val="20"/>
          <w:szCs w:val="20"/>
        </w:rPr>
        <w:t xml:space="preserve">  </w:t>
      </w:r>
      <w:r w:rsidRPr="00281324">
        <w:rPr>
          <w:b/>
          <w:sz w:val="20"/>
          <w:szCs w:val="20"/>
        </w:rPr>
        <w:t>MRN:</w:t>
      </w:r>
      <w:r w:rsidRPr="00281324">
        <w:rPr>
          <w:sz w:val="20"/>
          <w:szCs w:val="20"/>
        </w:rPr>
        <w:t xml:space="preserve"> </w:t>
      </w:r>
      <w:r w:rsidRPr="00281324">
        <w:rPr>
          <w:sz w:val="20"/>
          <w:szCs w:val="20"/>
          <w:u w:val="single"/>
        </w:rPr>
        <w:tab/>
      </w:r>
      <w:r w:rsidRPr="00281324">
        <w:rPr>
          <w:sz w:val="20"/>
          <w:szCs w:val="20"/>
        </w:rPr>
        <w:t xml:space="preserve">  </w:t>
      </w:r>
      <w:r w:rsidRPr="00281324">
        <w:rPr>
          <w:b/>
          <w:sz w:val="20"/>
          <w:szCs w:val="20"/>
        </w:rPr>
        <w:t xml:space="preserve">Location: </w:t>
      </w:r>
      <w:r w:rsidRPr="00281324">
        <w:rPr>
          <w:sz w:val="20"/>
          <w:szCs w:val="20"/>
          <w:u w:val="single"/>
        </w:rPr>
        <w:tab/>
      </w:r>
    </w:p>
    <w:p w14:paraId="063F80B3" w14:textId="77777777" w:rsidR="00A33F38" w:rsidRPr="00281324" w:rsidRDefault="00A33F38" w:rsidP="00E87C03">
      <w:pPr>
        <w:pBdr>
          <w:bottom w:val="single" w:sz="4" w:space="1" w:color="auto"/>
        </w:pBdr>
        <w:tabs>
          <w:tab w:val="left" w:pos="3600"/>
          <w:tab w:val="left" w:pos="6480"/>
          <w:tab w:val="left" w:pos="9000"/>
        </w:tabs>
        <w:spacing w:after="120" w:line="276" w:lineRule="auto"/>
        <w:rPr>
          <w:b/>
          <w:sz w:val="20"/>
          <w:szCs w:val="20"/>
          <w:u w:val="single"/>
        </w:rPr>
      </w:pPr>
      <w:r w:rsidRPr="00281324">
        <w:rPr>
          <w:b/>
          <w:sz w:val="20"/>
          <w:szCs w:val="20"/>
        </w:rPr>
        <w:t>Date</w:t>
      </w:r>
      <w:r>
        <w:rPr>
          <w:b/>
          <w:sz w:val="20"/>
          <w:szCs w:val="20"/>
        </w:rPr>
        <w:t xml:space="preserve"> of Infection</w:t>
      </w:r>
      <w:r w:rsidRPr="00281324">
        <w:rPr>
          <w:b/>
          <w:sz w:val="20"/>
          <w:szCs w:val="20"/>
        </w:rPr>
        <w:t>:</w:t>
      </w:r>
      <w:r w:rsidRPr="00281324">
        <w:rPr>
          <w:sz w:val="20"/>
          <w:szCs w:val="20"/>
        </w:rPr>
        <w:t xml:space="preserve"> </w:t>
      </w:r>
      <w:r w:rsidRPr="00281324">
        <w:rPr>
          <w:sz w:val="20"/>
          <w:szCs w:val="20"/>
          <w:u w:val="single"/>
        </w:rPr>
        <w:tab/>
      </w:r>
      <w:r w:rsidRPr="0028132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Date of Review: </w:t>
      </w:r>
      <w:r w:rsidRPr="00BC6DF2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Reviewed by</w:t>
      </w:r>
      <w:r w:rsidRPr="00281324">
        <w:rPr>
          <w:b/>
          <w:sz w:val="20"/>
          <w:szCs w:val="20"/>
        </w:rPr>
        <w:t xml:space="preserve">: </w:t>
      </w:r>
      <w:r w:rsidRPr="00281324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</w:t>
      </w:r>
    </w:p>
    <w:p w14:paraId="4D39126B" w14:textId="77777777" w:rsidR="00A33F38" w:rsidRPr="00281324" w:rsidRDefault="00A33F38" w:rsidP="00A33F38">
      <w:pPr>
        <w:pBdr>
          <w:bottom w:val="single" w:sz="4" w:space="1" w:color="auto"/>
        </w:pBdr>
        <w:tabs>
          <w:tab w:val="left" w:pos="2880"/>
          <w:tab w:val="left" w:pos="3600"/>
          <w:tab w:val="left" w:pos="5760"/>
          <w:tab w:val="left" w:pos="6480"/>
          <w:tab w:val="left" w:pos="7200"/>
          <w:tab w:val="left" w:pos="8640"/>
          <w:tab w:val="left" w:pos="9000"/>
        </w:tabs>
        <w:spacing w:after="120" w:line="276" w:lineRule="auto"/>
        <w:rPr>
          <w:b/>
          <w:sz w:val="16"/>
          <w:szCs w:val="16"/>
        </w:rPr>
      </w:pPr>
      <w:r w:rsidRPr="00281324">
        <w:rPr>
          <w:b/>
          <w:sz w:val="16"/>
          <w:szCs w:val="16"/>
        </w:rPr>
        <w:t xml:space="preserve">UTI: </w:t>
      </w:r>
      <w:r w:rsidRPr="00281324">
        <w:rPr>
          <w:rFonts w:cstheme="minorHAnsi"/>
          <w:b/>
          <w:sz w:val="16"/>
          <w:szCs w:val="16"/>
        </w:rPr>
        <w:t>□</w:t>
      </w:r>
      <w:r w:rsidRPr="00281324">
        <w:rPr>
          <w:b/>
          <w:sz w:val="16"/>
          <w:szCs w:val="16"/>
        </w:rPr>
        <w:t xml:space="preserve"> </w:t>
      </w:r>
      <w:r w:rsidRPr="00281324">
        <w:rPr>
          <w:sz w:val="16"/>
          <w:szCs w:val="16"/>
        </w:rPr>
        <w:t xml:space="preserve">evaluated </w:t>
      </w:r>
      <w:r w:rsidRPr="00281324">
        <w:rPr>
          <w:rFonts w:cstheme="minorHAnsi"/>
          <w:sz w:val="16"/>
          <w:szCs w:val="16"/>
        </w:rPr>
        <w:t>□</w:t>
      </w:r>
      <w:r w:rsidRPr="00281324">
        <w:rPr>
          <w:sz w:val="16"/>
          <w:szCs w:val="16"/>
        </w:rPr>
        <w:t xml:space="preserve"> criteria met</w:t>
      </w:r>
      <w:r w:rsidRPr="00281324">
        <w:rPr>
          <w:sz w:val="16"/>
          <w:szCs w:val="16"/>
        </w:rPr>
        <w:tab/>
      </w:r>
      <w:r>
        <w:rPr>
          <w:b/>
          <w:sz w:val="16"/>
          <w:szCs w:val="16"/>
        </w:rPr>
        <w:t>LR</w:t>
      </w:r>
      <w:r w:rsidRPr="00281324">
        <w:rPr>
          <w:b/>
          <w:sz w:val="16"/>
          <w:szCs w:val="16"/>
        </w:rPr>
        <w:t xml:space="preserve">TI: </w:t>
      </w:r>
      <w:r w:rsidRPr="00281324">
        <w:rPr>
          <w:rFonts w:cstheme="minorHAnsi"/>
          <w:b/>
          <w:sz w:val="16"/>
          <w:szCs w:val="16"/>
        </w:rPr>
        <w:t>□</w:t>
      </w:r>
      <w:r w:rsidRPr="00281324">
        <w:rPr>
          <w:b/>
          <w:sz w:val="16"/>
          <w:szCs w:val="16"/>
        </w:rPr>
        <w:t xml:space="preserve"> </w:t>
      </w:r>
      <w:r w:rsidRPr="00281324">
        <w:rPr>
          <w:sz w:val="16"/>
          <w:szCs w:val="16"/>
        </w:rPr>
        <w:t xml:space="preserve">evaluated </w:t>
      </w:r>
      <w:r w:rsidRPr="00281324">
        <w:rPr>
          <w:rFonts w:cstheme="minorHAnsi"/>
          <w:sz w:val="16"/>
          <w:szCs w:val="16"/>
        </w:rPr>
        <w:t>□</w:t>
      </w:r>
      <w:r w:rsidRPr="00281324">
        <w:rPr>
          <w:sz w:val="16"/>
          <w:szCs w:val="16"/>
        </w:rPr>
        <w:t xml:space="preserve"> criteria met </w:t>
      </w:r>
      <w:r w:rsidRPr="00281324">
        <w:rPr>
          <w:sz w:val="16"/>
          <w:szCs w:val="16"/>
        </w:rPr>
        <w:tab/>
      </w:r>
      <w:r w:rsidRPr="00281324">
        <w:rPr>
          <w:b/>
          <w:sz w:val="16"/>
          <w:szCs w:val="16"/>
        </w:rPr>
        <w:t>SSTI:</w:t>
      </w:r>
      <w:r w:rsidRPr="00281324">
        <w:rPr>
          <w:sz w:val="16"/>
          <w:szCs w:val="16"/>
        </w:rPr>
        <w:t xml:space="preserve"> </w:t>
      </w:r>
      <w:r w:rsidRPr="00281324">
        <w:rPr>
          <w:rFonts w:cstheme="minorHAnsi"/>
          <w:b/>
          <w:sz w:val="16"/>
          <w:szCs w:val="16"/>
        </w:rPr>
        <w:t>□</w:t>
      </w:r>
      <w:r w:rsidRPr="00281324">
        <w:rPr>
          <w:b/>
          <w:sz w:val="16"/>
          <w:szCs w:val="16"/>
        </w:rPr>
        <w:t xml:space="preserve"> </w:t>
      </w:r>
      <w:r w:rsidRPr="00281324">
        <w:rPr>
          <w:sz w:val="16"/>
          <w:szCs w:val="16"/>
        </w:rPr>
        <w:t xml:space="preserve">evaluated </w:t>
      </w:r>
      <w:r w:rsidRPr="00281324">
        <w:rPr>
          <w:rFonts w:cstheme="minorHAnsi"/>
          <w:sz w:val="16"/>
          <w:szCs w:val="16"/>
        </w:rPr>
        <w:t>□</w:t>
      </w:r>
      <w:r w:rsidRPr="00281324">
        <w:rPr>
          <w:sz w:val="16"/>
          <w:szCs w:val="16"/>
        </w:rPr>
        <w:t xml:space="preserve"> criteria met   </w:t>
      </w:r>
      <w:r w:rsidRPr="00281324">
        <w:rPr>
          <w:b/>
          <w:sz w:val="16"/>
          <w:szCs w:val="16"/>
        </w:rPr>
        <w:t xml:space="preserve">   </w:t>
      </w:r>
      <w:r w:rsidRPr="00281324">
        <w:rPr>
          <w:b/>
          <w:sz w:val="16"/>
          <w:szCs w:val="16"/>
        </w:rPr>
        <w:tab/>
      </w:r>
      <w:r>
        <w:rPr>
          <w:b/>
          <w:sz w:val="16"/>
          <w:szCs w:val="16"/>
        </w:rPr>
        <w:t>FUO</w:t>
      </w:r>
      <w:r w:rsidRPr="00281324">
        <w:rPr>
          <w:b/>
          <w:sz w:val="16"/>
          <w:szCs w:val="16"/>
        </w:rPr>
        <w:t xml:space="preserve">: </w:t>
      </w:r>
      <w:r w:rsidRPr="00281324">
        <w:rPr>
          <w:rFonts w:cstheme="minorHAnsi"/>
          <w:b/>
          <w:sz w:val="16"/>
          <w:szCs w:val="16"/>
        </w:rPr>
        <w:t>□</w:t>
      </w:r>
      <w:r w:rsidRPr="00281324">
        <w:rPr>
          <w:b/>
          <w:sz w:val="16"/>
          <w:szCs w:val="16"/>
        </w:rPr>
        <w:t xml:space="preserve"> </w:t>
      </w:r>
      <w:r w:rsidRPr="00281324">
        <w:rPr>
          <w:sz w:val="16"/>
          <w:szCs w:val="16"/>
        </w:rPr>
        <w:t xml:space="preserve">evaluated </w:t>
      </w:r>
      <w:r w:rsidRPr="00281324">
        <w:rPr>
          <w:rFonts w:cstheme="minorHAnsi"/>
          <w:sz w:val="16"/>
          <w:szCs w:val="16"/>
        </w:rPr>
        <w:t>□</w:t>
      </w:r>
      <w:r w:rsidRPr="00281324">
        <w:rPr>
          <w:sz w:val="16"/>
          <w:szCs w:val="16"/>
        </w:rPr>
        <w:t xml:space="preserve"> criteria met</w:t>
      </w:r>
      <w:r w:rsidRPr="00281324">
        <w:rPr>
          <w:b/>
          <w:sz w:val="16"/>
          <w:szCs w:val="16"/>
          <w:u w:val="single"/>
        </w:rPr>
        <w:t xml:space="preserve">    </w:t>
      </w:r>
      <w:r w:rsidRPr="00281324">
        <w:rPr>
          <w:b/>
          <w:sz w:val="16"/>
          <w:szCs w:val="16"/>
        </w:rPr>
        <w:t xml:space="preserve"> </w:t>
      </w:r>
    </w:p>
    <w:tbl>
      <w:tblPr>
        <w:tblStyle w:val="GridTable4-Accent2"/>
        <w:tblW w:w="10885" w:type="dxa"/>
        <w:tblLook w:val="04A0" w:firstRow="1" w:lastRow="0" w:firstColumn="1" w:lastColumn="0" w:noHBand="0" w:noVBand="1"/>
      </w:tblPr>
      <w:tblGrid>
        <w:gridCol w:w="2965"/>
        <w:gridCol w:w="7920"/>
      </w:tblGrid>
      <w:tr w:rsidR="00021CE0" w:rsidRPr="00A33F38" w14:paraId="5A17F45C" w14:textId="77777777" w:rsidTr="006B1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C0504D" w:themeColor="accent2"/>
              <w:left w:val="single" w:sz="12" w:space="0" w:color="C0504D" w:themeColor="accent2"/>
            </w:tcBorders>
          </w:tcPr>
          <w:p w14:paraId="21845FF9" w14:textId="77777777" w:rsidR="00021CE0" w:rsidRPr="00A33F38" w:rsidRDefault="00021CE0" w:rsidP="006B1D24">
            <w:pPr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Suspected Infection Syndrome</w:t>
            </w:r>
          </w:p>
        </w:tc>
        <w:tc>
          <w:tcPr>
            <w:tcW w:w="7920" w:type="dxa"/>
            <w:tcBorders>
              <w:right w:val="single" w:sz="12" w:space="0" w:color="C0504D" w:themeColor="accent2"/>
            </w:tcBorders>
          </w:tcPr>
          <w:p w14:paraId="6E62A9C6" w14:textId="77777777" w:rsidR="00021CE0" w:rsidRPr="00A33F38" w:rsidRDefault="00021CE0" w:rsidP="006B1D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Minimum Criteria for Starting Antibiotic Therapy</w:t>
            </w:r>
          </w:p>
        </w:tc>
      </w:tr>
      <w:tr w:rsidR="00021CE0" w:rsidRPr="00A33F38" w14:paraId="2825CBAB" w14:textId="77777777" w:rsidTr="006B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</w:tcPr>
          <w:p w14:paraId="640648C2" w14:textId="77777777" w:rsidR="00021CE0" w:rsidRPr="00A33F38" w:rsidRDefault="00021CE0" w:rsidP="006B1D24">
            <w:pPr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 xml:space="preserve">Urinary tract infection </w:t>
            </w:r>
          </w:p>
          <w:p w14:paraId="6022246C" w14:textId="77777777" w:rsidR="00021CE0" w:rsidRPr="00A33F38" w:rsidRDefault="00021CE0" w:rsidP="006B1D24">
            <w:pPr>
              <w:tabs>
                <w:tab w:val="left" w:pos="157"/>
                <w:tab w:val="left" w:pos="338"/>
              </w:tabs>
              <w:jc w:val="right"/>
              <w:rPr>
                <w:rFonts w:cstheme="minorHAnsi"/>
                <w:b w:val="0"/>
                <w:i/>
                <w:sz w:val="16"/>
                <w:szCs w:val="16"/>
              </w:rPr>
            </w:pPr>
            <w:r w:rsidRPr="00A33F38">
              <w:rPr>
                <w:rFonts w:cstheme="minorHAnsi"/>
                <w:b w:val="0"/>
                <w:sz w:val="16"/>
                <w:szCs w:val="16"/>
              </w:rPr>
              <w:tab/>
            </w:r>
            <w:r w:rsidRPr="00A33F38">
              <w:rPr>
                <w:rFonts w:cstheme="minorHAnsi"/>
                <w:b w:val="0"/>
                <w:sz w:val="16"/>
                <w:szCs w:val="16"/>
              </w:rPr>
              <w:tab/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 xml:space="preserve">without catheter </w:t>
            </w:r>
          </w:p>
          <w:p w14:paraId="18DC3D4C" w14:textId="77777777" w:rsidR="00021CE0" w:rsidRPr="00A33F38" w:rsidRDefault="00021CE0" w:rsidP="006B1D24">
            <w:pPr>
              <w:tabs>
                <w:tab w:val="left" w:pos="157"/>
              </w:tabs>
              <w:rPr>
                <w:rFonts w:cstheme="minorHAnsi"/>
                <w:b w:val="0"/>
                <w:i/>
                <w:sz w:val="16"/>
                <w:szCs w:val="16"/>
              </w:rPr>
            </w:pPr>
          </w:p>
          <w:p w14:paraId="54283BF7" w14:textId="77777777" w:rsidR="00021CE0" w:rsidRPr="00A33F38" w:rsidRDefault="00021CE0" w:rsidP="006B1D24">
            <w:pPr>
              <w:tabs>
                <w:tab w:val="left" w:pos="157"/>
              </w:tabs>
              <w:rPr>
                <w:rFonts w:cstheme="minorHAnsi"/>
                <w:b w:val="0"/>
                <w:i/>
                <w:sz w:val="16"/>
                <w:szCs w:val="16"/>
              </w:rPr>
            </w:pPr>
          </w:p>
          <w:p w14:paraId="269144C7" w14:textId="77777777" w:rsidR="00021CE0" w:rsidRPr="00A33F38" w:rsidRDefault="00021CE0" w:rsidP="006B1D24">
            <w:pPr>
              <w:tabs>
                <w:tab w:val="left" w:pos="157"/>
              </w:tabs>
              <w:rPr>
                <w:rFonts w:cstheme="minorHAnsi"/>
                <w:b w:val="0"/>
                <w:i/>
                <w:sz w:val="16"/>
                <w:szCs w:val="16"/>
              </w:rPr>
            </w:pPr>
          </w:p>
          <w:p w14:paraId="2E085C2A" w14:textId="77777777" w:rsidR="00021CE0" w:rsidRPr="00A33F38" w:rsidRDefault="00021CE0" w:rsidP="006B1D24">
            <w:pPr>
              <w:tabs>
                <w:tab w:val="left" w:pos="157"/>
              </w:tabs>
              <w:rPr>
                <w:rFonts w:cstheme="minorHAnsi"/>
                <w:b w:val="0"/>
                <w:i/>
                <w:sz w:val="16"/>
                <w:szCs w:val="16"/>
              </w:rPr>
            </w:pPr>
          </w:p>
          <w:p w14:paraId="11C470E1" w14:textId="77777777" w:rsidR="00021CE0" w:rsidRPr="00A33F38" w:rsidRDefault="00021CE0" w:rsidP="006B1D24">
            <w:pPr>
              <w:tabs>
                <w:tab w:val="left" w:pos="157"/>
              </w:tabs>
              <w:rPr>
                <w:rFonts w:cstheme="minorHAnsi"/>
                <w:b w:val="0"/>
                <w:i/>
                <w:sz w:val="16"/>
                <w:szCs w:val="16"/>
              </w:rPr>
            </w:pPr>
          </w:p>
          <w:p w14:paraId="382B355D" w14:textId="77777777" w:rsidR="00021CE0" w:rsidRPr="00A33F38" w:rsidRDefault="00021CE0" w:rsidP="006B1D24">
            <w:pPr>
              <w:tabs>
                <w:tab w:val="left" w:pos="337"/>
              </w:tabs>
              <w:jc w:val="right"/>
              <w:rPr>
                <w:rFonts w:cstheme="minorHAnsi"/>
                <w:b w:val="0"/>
                <w:i/>
                <w:sz w:val="16"/>
                <w:szCs w:val="16"/>
              </w:rPr>
            </w:pPr>
          </w:p>
          <w:p w14:paraId="6CAB1184" w14:textId="77777777" w:rsidR="00021CE0" w:rsidRPr="00A33F38" w:rsidRDefault="00021CE0" w:rsidP="006B1D24">
            <w:pPr>
              <w:tabs>
                <w:tab w:val="left" w:pos="337"/>
              </w:tabs>
              <w:jc w:val="right"/>
              <w:rPr>
                <w:rFonts w:cstheme="minorHAnsi"/>
                <w:b w:val="0"/>
                <w:i/>
                <w:sz w:val="16"/>
                <w:szCs w:val="16"/>
              </w:rPr>
            </w:pPr>
          </w:p>
        </w:tc>
        <w:tc>
          <w:tcPr>
            <w:tcW w:w="7920" w:type="dxa"/>
            <w:tcBorders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</w:tcPr>
          <w:p w14:paraId="79CBE1E5" w14:textId="77777777" w:rsidR="00021CE0" w:rsidRPr="00A33F38" w:rsidRDefault="00021CE0" w:rsidP="006B1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14:paraId="1DA61298" w14:textId="77777777" w:rsidR="00021CE0" w:rsidRPr="00A33F38" w:rsidRDefault="00021CE0" w:rsidP="006B1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Either one of the following criteria</w:t>
            </w:r>
          </w:p>
          <w:p w14:paraId="07240333" w14:textId="77777777" w:rsidR="00021CE0" w:rsidRPr="00A33F38" w:rsidRDefault="00021CE0" w:rsidP="006B1D24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Acute dysuria, OR</w:t>
            </w:r>
          </w:p>
          <w:p w14:paraId="0B9B74ED" w14:textId="77777777" w:rsidR="00021CE0" w:rsidRPr="00A33F38" w:rsidRDefault="00021CE0" w:rsidP="006B1D24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 xml:space="preserve">Temp &gt;37.9 </w:t>
            </w:r>
            <w:r w:rsidR="00D26C00" w:rsidRPr="00A33F38">
              <w:rPr>
                <w:rFonts w:cstheme="minorHAnsi"/>
                <w:sz w:val="16"/>
                <w:szCs w:val="16"/>
              </w:rPr>
              <w:t>⁰</w:t>
            </w:r>
            <w:r w:rsidRPr="00A33F38">
              <w:rPr>
                <w:rFonts w:cstheme="minorHAnsi"/>
                <w:sz w:val="16"/>
                <w:szCs w:val="16"/>
              </w:rPr>
              <w:t xml:space="preserve">C (100 </w:t>
            </w:r>
            <w:r w:rsidR="00D26C00" w:rsidRPr="00A33F38">
              <w:rPr>
                <w:rFonts w:cstheme="minorHAnsi"/>
                <w:sz w:val="16"/>
                <w:szCs w:val="16"/>
              </w:rPr>
              <w:t>⁰</w:t>
            </w:r>
            <w:r w:rsidRPr="00A33F38">
              <w:rPr>
                <w:rFonts w:cstheme="minorHAnsi"/>
                <w:sz w:val="16"/>
                <w:szCs w:val="16"/>
              </w:rPr>
              <w:t xml:space="preserve">F) or 1.5 </w:t>
            </w:r>
            <w:r w:rsidR="00D26C00" w:rsidRPr="00A33F38">
              <w:rPr>
                <w:rFonts w:cstheme="minorHAnsi"/>
                <w:sz w:val="16"/>
                <w:szCs w:val="16"/>
              </w:rPr>
              <w:t>⁰</w:t>
            </w:r>
            <w:r w:rsidRPr="00A33F38">
              <w:rPr>
                <w:rFonts w:cstheme="minorHAnsi"/>
                <w:sz w:val="16"/>
                <w:szCs w:val="16"/>
              </w:rPr>
              <w:t xml:space="preserve">C (2.4 </w:t>
            </w:r>
            <w:r w:rsidR="00D26C00" w:rsidRPr="00A33F38">
              <w:rPr>
                <w:rFonts w:cstheme="minorHAnsi"/>
                <w:sz w:val="16"/>
                <w:szCs w:val="16"/>
              </w:rPr>
              <w:t>⁰</w:t>
            </w:r>
            <w:r w:rsidRPr="00A33F38">
              <w:rPr>
                <w:rFonts w:cstheme="minorHAnsi"/>
                <w:sz w:val="16"/>
                <w:szCs w:val="16"/>
              </w:rPr>
              <w:t xml:space="preserve">F) above baseline, AND </w:t>
            </w:r>
            <w:r w:rsidRPr="00A33F38">
              <w:rPr>
                <w:rFonts w:cstheme="minorHAnsi"/>
                <w:sz w:val="16"/>
                <w:szCs w:val="16"/>
              </w:rPr>
              <w:br/>
            </w:r>
            <w:r w:rsidRPr="00A33F38">
              <w:rPr>
                <w:rFonts w:cstheme="minorHAnsi"/>
                <w:sz w:val="16"/>
                <w:szCs w:val="16"/>
              </w:rPr>
              <w:tab/>
              <w:t>≥1 of the following new or worsening symptoms</w:t>
            </w:r>
          </w:p>
          <w:p w14:paraId="65E160D1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Urgency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Frequency</w:t>
            </w:r>
          </w:p>
          <w:p w14:paraId="124C1F06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Suprapubic pain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Gross hematuria</w:t>
            </w:r>
          </w:p>
          <w:p w14:paraId="0D4EEEA4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Urinary incontinence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Costovertebral angle tenderness</w:t>
            </w:r>
          </w:p>
        </w:tc>
      </w:tr>
      <w:tr w:rsidR="00021CE0" w:rsidRPr="00A33F38" w14:paraId="62323CBB" w14:textId="77777777" w:rsidTr="006B1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dashed" w:sz="2" w:space="0" w:color="auto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F2DBDB" w:themeFill="accent2" w:themeFillTint="33"/>
          </w:tcPr>
          <w:p w14:paraId="4D031A8A" w14:textId="77777777" w:rsidR="00021CE0" w:rsidRPr="00A33F38" w:rsidRDefault="00021CE0" w:rsidP="006B1D24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>with catheter</w:t>
            </w:r>
          </w:p>
        </w:tc>
        <w:tc>
          <w:tcPr>
            <w:tcW w:w="7920" w:type="dxa"/>
            <w:tcBorders>
              <w:top w:val="dashed" w:sz="2" w:space="0" w:color="auto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F2DBDB" w:themeFill="accent2" w:themeFillTint="33"/>
          </w:tcPr>
          <w:p w14:paraId="0B1DFB8D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At least one of the following criteria</w:t>
            </w:r>
          </w:p>
          <w:p w14:paraId="1847F46A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Rigors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 xml:space="preserve">Temp &gt;37.9 </w:t>
            </w:r>
            <w:r w:rsidR="00D26C00" w:rsidRPr="00A33F38">
              <w:rPr>
                <w:rFonts w:cstheme="minorHAnsi"/>
                <w:sz w:val="16"/>
                <w:szCs w:val="16"/>
              </w:rPr>
              <w:t>⁰</w:t>
            </w:r>
            <w:r w:rsidRPr="00A33F38">
              <w:rPr>
                <w:rFonts w:cstheme="minorHAnsi"/>
                <w:sz w:val="16"/>
                <w:szCs w:val="16"/>
              </w:rPr>
              <w:t xml:space="preserve">C (100 </w:t>
            </w:r>
            <w:r w:rsidR="00D26C00" w:rsidRPr="00A33F38">
              <w:rPr>
                <w:rFonts w:cstheme="minorHAnsi"/>
                <w:sz w:val="16"/>
                <w:szCs w:val="16"/>
              </w:rPr>
              <w:t>⁰</w:t>
            </w:r>
            <w:r w:rsidRPr="00A33F38">
              <w:rPr>
                <w:rFonts w:cstheme="minorHAnsi"/>
                <w:sz w:val="16"/>
                <w:szCs w:val="16"/>
              </w:rPr>
              <w:t xml:space="preserve">F) or 1.5 </w:t>
            </w:r>
            <w:r w:rsidR="00D26C00" w:rsidRPr="00A33F38">
              <w:rPr>
                <w:rFonts w:cstheme="minorHAnsi"/>
                <w:sz w:val="16"/>
                <w:szCs w:val="16"/>
              </w:rPr>
              <w:t>⁰</w:t>
            </w:r>
            <w:r w:rsidRPr="00A33F38">
              <w:rPr>
                <w:rFonts w:cstheme="minorHAnsi"/>
                <w:sz w:val="16"/>
                <w:szCs w:val="16"/>
              </w:rPr>
              <w:t xml:space="preserve">C (2.4 </w:t>
            </w:r>
            <w:r w:rsidR="00D26C00" w:rsidRPr="00A33F38">
              <w:rPr>
                <w:rFonts w:cstheme="minorHAnsi"/>
                <w:sz w:val="16"/>
                <w:szCs w:val="16"/>
              </w:rPr>
              <w:t>⁰</w:t>
            </w:r>
            <w:r w:rsidRPr="00A33F38">
              <w:rPr>
                <w:rFonts w:cstheme="minorHAnsi"/>
                <w:sz w:val="16"/>
                <w:szCs w:val="16"/>
              </w:rPr>
              <w:t>F) above baseline</w:t>
            </w:r>
          </w:p>
          <w:p w14:paraId="1B785616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New onset delirium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New costovertebral angle tenderness</w:t>
            </w:r>
          </w:p>
          <w:p w14:paraId="728B39B8" w14:textId="77777777" w:rsidR="00021CE0" w:rsidRPr="00A33F38" w:rsidRDefault="00021CE0" w:rsidP="006B1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021CE0" w:rsidRPr="00A33F38" w14:paraId="44FEEBDA" w14:textId="77777777" w:rsidTr="006B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gridSpan w:val="2"/>
            <w:tcBorders>
              <w:top w:val="dashed" w:sz="2" w:space="0" w:color="auto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C50B98F" w14:textId="77777777" w:rsidR="00021CE0" w:rsidRPr="00A33F38" w:rsidRDefault="00021CE0" w:rsidP="006B1D24">
            <w:pPr>
              <w:tabs>
                <w:tab w:val="left" w:pos="417"/>
                <w:tab w:val="left" w:pos="2862"/>
                <w:tab w:val="left" w:pos="3132"/>
              </w:tabs>
              <w:ind w:left="-18"/>
              <w:rPr>
                <w:rFonts w:cstheme="minorHAnsi"/>
                <w:b w:val="0"/>
                <w:i/>
                <w:sz w:val="16"/>
                <w:szCs w:val="16"/>
              </w:rPr>
            </w:pPr>
            <w:r w:rsidRPr="00A33F38">
              <w:rPr>
                <w:rFonts w:cstheme="minorHAnsi"/>
                <w:i/>
                <w:sz w:val="16"/>
                <w:szCs w:val="16"/>
              </w:rPr>
              <w:t>Note: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  <w:t xml:space="preserve">Residents with intermittent catheterization or condom </w:t>
            </w:r>
            <w:r w:rsidR="00834078" w:rsidRPr="00A33F38">
              <w:rPr>
                <w:rFonts w:cstheme="minorHAnsi"/>
                <w:b w:val="0"/>
                <w:i/>
                <w:sz w:val="16"/>
                <w:szCs w:val="16"/>
              </w:rPr>
              <w:t xml:space="preserve">catheter should be categorized 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>as ‘without catheter’</w:t>
            </w:r>
          </w:p>
          <w:p w14:paraId="7FEB84CD" w14:textId="77777777" w:rsidR="00021CE0" w:rsidRPr="00A33F38" w:rsidRDefault="00021CE0" w:rsidP="006B1D24">
            <w:pPr>
              <w:tabs>
                <w:tab w:val="left" w:pos="417"/>
                <w:tab w:val="left" w:pos="2862"/>
                <w:tab w:val="left" w:pos="3132"/>
              </w:tabs>
              <w:ind w:left="-18"/>
              <w:rPr>
                <w:rFonts w:cstheme="minorHAnsi"/>
                <w:b w:val="0"/>
                <w:i/>
                <w:sz w:val="16"/>
                <w:szCs w:val="16"/>
              </w:rPr>
            </w:pP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  <w:t xml:space="preserve">Urine culture should be sent prior to starting antibiotics </w:t>
            </w:r>
          </w:p>
          <w:p w14:paraId="0952B538" w14:textId="77777777" w:rsidR="00EF47B9" w:rsidRPr="00A33F38" w:rsidRDefault="00021CE0" w:rsidP="00A33F38">
            <w:pPr>
              <w:tabs>
                <w:tab w:val="left" w:pos="417"/>
                <w:tab w:val="left" w:pos="2862"/>
                <w:tab w:val="left" w:pos="3132"/>
              </w:tabs>
              <w:ind w:left="-18"/>
              <w:rPr>
                <w:rFonts w:cstheme="minorHAnsi"/>
                <w:i/>
                <w:sz w:val="16"/>
                <w:szCs w:val="16"/>
              </w:rPr>
            </w:pP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  <w:t>Antibiotics should not be started for cloudy or foul smelling urine</w:t>
            </w:r>
          </w:p>
        </w:tc>
      </w:tr>
      <w:tr w:rsidR="00021CE0" w:rsidRPr="00A33F38" w14:paraId="4DF64EAA" w14:textId="77777777" w:rsidTr="006B1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C0504D" w:themeColor="accent2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auto"/>
          </w:tcPr>
          <w:p w14:paraId="02AAE11E" w14:textId="77777777" w:rsidR="00021CE0" w:rsidRPr="00A33F38" w:rsidRDefault="00021CE0" w:rsidP="006B1D24">
            <w:pPr>
              <w:tabs>
                <w:tab w:val="left" w:pos="351"/>
              </w:tabs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Lower respiratory tract infection</w:t>
            </w:r>
          </w:p>
          <w:p w14:paraId="708AE3FC" w14:textId="77777777" w:rsidR="00021CE0" w:rsidRPr="00A33F38" w:rsidRDefault="00021CE0" w:rsidP="006B1D24">
            <w:pPr>
              <w:tabs>
                <w:tab w:val="left" w:pos="351"/>
              </w:tabs>
              <w:jc w:val="right"/>
              <w:rPr>
                <w:rFonts w:cstheme="minorHAnsi"/>
                <w:b w:val="0"/>
                <w:i/>
                <w:sz w:val="16"/>
                <w:szCs w:val="16"/>
              </w:rPr>
            </w:pPr>
            <w:r w:rsidRPr="00A33F38">
              <w:rPr>
                <w:rFonts w:cstheme="minorHAnsi"/>
                <w:b w:val="0"/>
                <w:sz w:val="16"/>
                <w:szCs w:val="16"/>
              </w:rPr>
              <w:tab/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 xml:space="preserve">with temp &gt;38.9 </w:t>
            </w:r>
            <w:r w:rsidR="00D26C00" w:rsidRPr="00A33F38">
              <w:rPr>
                <w:rFonts w:cstheme="minorHAnsi"/>
                <w:b w:val="0"/>
                <w:i/>
                <w:sz w:val="16"/>
                <w:szCs w:val="16"/>
              </w:rPr>
              <w:t>⁰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 xml:space="preserve">C (102 </w:t>
            </w:r>
            <w:r w:rsidR="00D26C00" w:rsidRPr="00A33F38">
              <w:rPr>
                <w:rFonts w:cstheme="minorHAnsi"/>
                <w:i/>
                <w:sz w:val="16"/>
                <w:szCs w:val="16"/>
              </w:rPr>
              <w:t>⁰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>F)</w:t>
            </w:r>
          </w:p>
          <w:p w14:paraId="1B591B36" w14:textId="77777777" w:rsidR="00021CE0" w:rsidRPr="00A33F38" w:rsidRDefault="00021CE0" w:rsidP="006B1D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0" w:type="dxa"/>
            <w:tcBorders>
              <w:top w:val="single" w:sz="12" w:space="0" w:color="C0504D" w:themeColor="accent2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auto"/>
          </w:tcPr>
          <w:p w14:paraId="447596F2" w14:textId="77777777" w:rsidR="00021CE0" w:rsidRPr="00A33F38" w:rsidRDefault="00021CE0" w:rsidP="006B1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14:paraId="6E2CA1D2" w14:textId="77777777" w:rsidR="00021CE0" w:rsidRPr="00A33F38" w:rsidRDefault="00021CE0" w:rsidP="006B1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At least one of the following criteria</w:t>
            </w:r>
          </w:p>
          <w:p w14:paraId="4148E24F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Productive cough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Respiratory rate &gt;25 breaths / minute</w:t>
            </w:r>
          </w:p>
          <w:p w14:paraId="241ED5A1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021CE0" w:rsidRPr="00A33F38" w14:paraId="1AFA91A0" w14:textId="77777777" w:rsidTr="006B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dashed" w:sz="2" w:space="0" w:color="auto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auto"/>
          </w:tcPr>
          <w:p w14:paraId="7D34AD0A" w14:textId="77777777" w:rsidR="00021CE0" w:rsidRPr="00A33F38" w:rsidRDefault="00021CE0" w:rsidP="006B1D24">
            <w:pPr>
              <w:tabs>
                <w:tab w:val="left" w:pos="351"/>
              </w:tabs>
              <w:ind w:left="337" w:hanging="337"/>
              <w:jc w:val="right"/>
              <w:rPr>
                <w:rFonts w:cstheme="minorHAnsi"/>
                <w:b w:val="0"/>
                <w:i/>
                <w:sz w:val="16"/>
                <w:szCs w:val="16"/>
              </w:rPr>
            </w:pP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  <w:t xml:space="preserve">with temp &gt;37.9 </w:t>
            </w:r>
            <w:r w:rsidR="00D26C00" w:rsidRPr="00A33F38">
              <w:rPr>
                <w:rFonts w:cstheme="minorHAnsi"/>
                <w:b w:val="0"/>
                <w:i/>
                <w:sz w:val="16"/>
                <w:szCs w:val="16"/>
              </w:rPr>
              <w:t>⁰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 xml:space="preserve">C (100 </w:t>
            </w:r>
            <w:r w:rsidR="00D26C00" w:rsidRPr="00A33F38">
              <w:rPr>
                <w:rFonts w:cstheme="minorHAnsi"/>
                <w:b w:val="0"/>
                <w:i/>
                <w:sz w:val="16"/>
                <w:szCs w:val="16"/>
              </w:rPr>
              <w:t>⁰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>F) or 1.5 ºC (2.4 ºF) above  baseline</w:t>
            </w:r>
          </w:p>
          <w:p w14:paraId="68DF5E4D" w14:textId="77777777" w:rsidR="00021CE0" w:rsidRPr="00A33F38" w:rsidRDefault="00021CE0" w:rsidP="006B1D24">
            <w:pPr>
              <w:tabs>
                <w:tab w:val="left" w:pos="351"/>
              </w:tabs>
              <w:ind w:left="337" w:hanging="337"/>
              <w:rPr>
                <w:rFonts w:cstheme="minorHAnsi"/>
                <w:b w:val="0"/>
                <w:i/>
                <w:sz w:val="16"/>
                <w:szCs w:val="16"/>
              </w:rPr>
            </w:pPr>
          </w:p>
          <w:p w14:paraId="5C31B1F9" w14:textId="77777777" w:rsidR="00021CE0" w:rsidRPr="00A33F38" w:rsidRDefault="00021CE0" w:rsidP="006B1D24">
            <w:pPr>
              <w:tabs>
                <w:tab w:val="left" w:pos="351"/>
              </w:tabs>
              <w:ind w:left="337" w:hanging="337"/>
              <w:jc w:val="right"/>
              <w:rPr>
                <w:rFonts w:cstheme="minorHAnsi"/>
                <w:b w:val="0"/>
                <w:i/>
                <w:sz w:val="16"/>
                <w:szCs w:val="16"/>
              </w:rPr>
            </w:pPr>
          </w:p>
        </w:tc>
        <w:tc>
          <w:tcPr>
            <w:tcW w:w="7920" w:type="dxa"/>
            <w:tcBorders>
              <w:top w:val="dashed" w:sz="2" w:space="0" w:color="auto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auto"/>
          </w:tcPr>
          <w:p w14:paraId="79857CEA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Both of the following criteria</w:t>
            </w:r>
          </w:p>
          <w:p w14:paraId="11160696" w14:textId="77777777" w:rsidR="00021CE0" w:rsidRPr="00A33F38" w:rsidRDefault="00021CE0" w:rsidP="006B1D24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Cough, AND</w:t>
            </w:r>
          </w:p>
          <w:p w14:paraId="1507596C" w14:textId="77777777" w:rsidR="00021CE0" w:rsidRPr="00A33F38" w:rsidRDefault="00021CE0" w:rsidP="006B1D24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At least one of the following criteria</w:t>
            </w:r>
          </w:p>
          <w:p w14:paraId="55FE4F29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Pulse &gt;100 beats / minutes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Delirium</w:t>
            </w:r>
          </w:p>
          <w:p w14:paraId="182FCA50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Rigors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Respiratory rate &gt;25 breaths / minute</w:t>
            </w:r>
          </w:p>
          <w:p w14:paraId="7C71208C" w14:textId="77777777" w:rsidR="00021CE0" w:rsidRPr="00A33F38" w:rsidRDefault="00021CE0" w:rsidP="00834078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</w:r>
          </w:p>
        </w:tc>
      </w:tr>
      <w:tr w:rsidR="00021CE0" w:rsidRPr="00A33F38" w14:paraId="6FC8F341" w14:textId="77777777" w:rsidTr="006B1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dashed" w:sz="2" w:space="0" w:color="auto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auto"/>
          </w:tcPr>
          <w:p w14:paraId="19B156DB" w14:textId="77777777" w:rsidR="00021CE0" w:rsidRPr="00A33F38" w:rsidRDefault="00021CE0" w:rsidP="006B1D24">
            <w:pPr>
              <w:tabs>
                <w:tab w:val="left" w:pos="351"/>
              </w:tabs>
              <w:ind w:left="337" w:hanging="337"/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 xml:space="preserve">afebrile with COPD and 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br/>
              <w:t>&gt;65 years old</w:t>
            </w:r>
          </w:p>
        </w:tc>
        <w:tc>
          <w:tcPr>
            <w:tcW w:w="7920" w:type="dxa"/>
            <w:tcBorders>
              <w:top w:val="dashed" w:sz="2" w:space="0" w:color="auto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auto"/>
          </w:tcPr>
          <w:p w14:paraId="435DDE15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Both of the following criteria</w:t>
            </w:r>
          </w:p>
          <w:p w14:paraId="031DB342" w14:textId="77777777" w:rsidR="00021CE0" w:rsidRPr="00A33F38" w:rsidRDefault="00021CE0" w:rsidP="006B1D24">
            <w:pPr>
              <w:tabs>
                <w:tab w:val="left" w:pos="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New or increased cough</w:t>
            </w:r>
          </w:p>
          <w:p w14:paraId="2572A679" w14:textId="77777777" w:rsidR="00021CE0" w:rsidRPr="00A33F38" w:rsidRDefault="00021CE0" w:rsidP="006B1D24">
            <w:pPr>
              <w:tabs>
                <w:tab w:val="left" w:pos="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</w:r>
            <w:r w:rsidR="00834078" w:rsidRPr="00A33F38">
              <w:rPr>
                <w:rFonts w:cstheme="minorHAnsi"/>
                <w:sz w:val="16"/>
                <w:szCs w:val="16"/>
              </w:rPr>
              <w:t>P</w:t>
            </w:r>
            <w:r w:rsidRPr="00A33F38">
              <w:rPr>
                <w:rFonts w:cstheme="minorHAnsi"/>
                <w:sz w:val="16"/>
                <w:szCs w:val="16"/>
              </w:rPr>
              <w:t>urulent sputum production</w:t>
            </w:r>
          </w:p>
          <w:p w14:paraId="3A692BFA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021CE0" w:rsidRPr="00A33F38" w14:paraId="15F5AC51" w14:textId="77777777" w:rsidTr="006B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dashed" w:sz="2" w:space="0" w:color="auto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auto"/>
          </w:tcPr>
          <w:p w14:paraId="0B28F1DD" w14:textId="77777777" w:rsidR="00021CE0" w:rsidRPr="00A33F38" w:rsidRDefault="00021CE0" w:rsidP="006B1D24">
            <w:pPr>
              <w:tabs>
                <w:tab w:val="left" w:pos="351"/>
              </w:tabs>
              <w:ind w:left="337" w:hanging="337"/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>afebrile without COPD</w:t>
            </w:r>
          </w:p>
        </w:tc>
        <w:tc>
          <w:tcPr>
            <w:tcW w:w="7920" w:type="dxa"/>
            <w:tcBorders>
              <w:top w:val="dashed" w:sz="2" w:space="0" w:color="auto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auto"/>
          </w:tcPr>
          <w:p w14:paraId="3CD35878" w14:textId="77777777" w:rsidR="00021CE0" w:rsidRPr="00A33F38" w:rsidRDefault="00834078" w:rsidP="006B1D24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 xml:space="preserve">All </w:t>
            </w:r>
            <w:r w:rsidR="00021CE0" w:rsidRPr="00A33F38">
              <w:rPr>
                <w:rFonts w:cstheme="minorHAnsi"/>
                <w:sz w:val="16"/>
                <w:szCs w:val="16"/>
              </w:rPr>
              <w:t>of the following criteria</w:t>
            </w:r>
          </w:p>
          <w:p w14:paraId="12F5BB61" w14:textId="77777777" w:rsidR="00834078" w:rsidRPr="00A33F38" w:rsidRDefault="00834078" w:rsidP="006B1D24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 xml:space="preserve">New cough </w:t>
            </w:r>
          </w:p>
          <w:p w14:paraId="78222C29" w14:textId="77777777" w:rsidR="00021CE0" w:rsidRPr="00A33F38" w:rsidRDefault="00021CE0" w:rsidP="006B1D24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Purulent sputum production</w:t>
            </w:r>
          </w:p>
          <w:p w14:paraId="52051C60" w14:textId="77777777" w:rsidR="00021CE0" w:rsidRPr="00A33F38" w:rsidRDefault="00021CE0" w:rsidP="006B1D24">
            <w:pPr>
              <w:tabs>
                <w:tab w:val="left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At least one of the following criteria</w:t>
            </w:r>
          </w:p>
          <w:p w14:paraId="291E75E7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Delirium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Respiratory rate &gt;25 breaths / minute</w:t>
            </w:r>
          </w:p>
          <w:p w14:paraId="109DEF65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5B4D87" w:rsidRPr="00A33F38" w14:paraId="3F5DB1B4" w14:textId="77777777" w:rsidTr="006B1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dashed" w:sz="2" w:space="0" w:color="auto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auto"/>
          </w:tcPr>
          <w:p w14:paraId="0CE062DD" w14:textId="77777777" w:rsidR="005B4D87" w:rsidRPr="00A33F38" w:rsidRDefault="005B4D87" w:rsidP="006B1D24">
            <w:pPr>
              <w:tabs>
                <w:tab w:val="left" w:pos="351"/>
              </w:tabs>
              <w:ind w:left="337" w:hanging="337"/>
              <w:jc w:val="right"/>
              <w:rPr>
                <w:rFonts w:cstheme="minorHAnsi"/>
                <w:b w:val="0"/>
                <w:i/>
                <w:sz w:val="16"/>
                <w:szCs w:val="16"/>
              </w:rPr>
            </w:pP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 xml:space="preserve">with new infiltrate on chest 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br/>
              <w:t>X-ray consistent with pneumonia</w:t>
            </w:r>
          </w:p>
          <w:p w14:paraId="173D7E0C" w14:textId="77777777" w:rsidR="005B4D87" w:rsidRPr="00A33F38" w:rsidRDefault="005B4D87" w:rsidP="006B1D24">
            <w:pPr>
              <w:tabs>
                <w:tab w:val="left" w:pos="351"/>
              </w:tabs>
              <w:ind w:left="337" w:hanging="337"/>
              <w:jc w:val="right"/>
              <w:rPr>
                <w:rFonts w:cstheme="minorHAnsi"/>
                <w:b w:val="0"/>
                <w:i/>
                <w:sz w:val="16"/>
                <w:szCs w:val="16"/>
              </w:rPr>
            </w:pPr>
          </w:p>
        </w:tc>
        <w:tc>
          <w:tcPr>
            <w:tcW w:w="7920" w:type="dxa"/>
            <w:tcBorders>
              <w:top w:val="dashed" w:sz="2" w:space="0" w:color="auto"/>
              <w:left w:val="single" w:sz="12" w:space="0" w:color="C0504D" w:themeColor="accent2"/>
              <w:bottom w:val="dashed" w:sz="2" w:space="0" w:color="auto"/>
              <w:right w:val="single" w:sz="12" w:space="0" w:color="C0504D" w:themeColor="accent2"/>
            </w:tcBorders>
            <w:shd w:val="clear" w:color="auto" w:fill="auto"/>
          </w:tcPr>
          <w:p w14:paraId="2D1949F5" w14:textId="77777777" w:rsidR="005B4D87" w:rsidRPr="00A33F38" w:rsidRDefault="005B4D87" w:rsidP="006B1D24">
            <w:pPr>
              <w:tabs>
                <w:tab w:val="left" w:pos="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At least one of the following criteria</w:t>
            </w:r>
          </w:p>
          <w:p w14:paraId="3E370D4D" w14:textId="77777777" w:rsidR="005B4D87" w:rsidRPr="00A33F38" w:rsidRDefault="005B4D87" w:rsidP="00EF47B9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Productive cough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</w:r>
            <w:r w:rsidR="00D26C00" w:rsidRPr="00A33F38">
              <w:rPr>
                <w:rFonts w:cstheme="minorHAnsi"/>
                <w:sz w:val="16"/>
                <w:szCs w:val="16"/>
              </w:rPr>
              <w:t>Temp &gt;37.9 ⁰C (100 ⁰F) or 1.5 ⁰C (2.4 ⁰F) above baseline</w:t>
            </w:r>
          </w:p>
          <w:p w14:paraId="61061FE2" w14:textId="77777777" w:rsidR="005B4D87" w:rsidRDefault="005B4D87" w:rsidP="005B4D87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</w:r>
            <w:r w:rsidR="00EF47B9" w:rsidRPr="00A33F38">
              <w:rPr>
                <w:rFonts w:cstheme="minorHAnsi"/>
                <w:sz w:val="16"/>
                <w:szCs w:val="16"/>
              </w:rPr>
              <w:t>Respiratory rate &gt;25 breaths / minute</w:t>
            </w:r>
          </w:p>
          <w:p w14:paraId="430203EF" w14:textId="77777777" w:rsidR="00592CCE" w:rsidRPr="00A33F38" w:rsidRDefault="00592CCE" w:rsidP="005B4D87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021CE0" w:rsidRPr="00A33F38" w14:paraId="2AEE18BC" w14:textId="77777777" w:rsidTr="00CE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gridSpan w:val="2"/>
            <w:tcBorders>
              <w:top w:val="dashed" w:sz="2" w:space="0" w:color="auto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auto"/>
          </w:tcPr>
          <w:p w14:paraId="087723FB" w14:textId="77777777" w:rsidR="00021CE0" w:rsidRPr="00A33F38" w:rsidRDefault="00021CE0" w:rsidP="006B1D24">
            <w:pPr>
              <w:tabs>
                <w:tab w:val="left" w:pos="417"/>
                <w:tab w:val="left" w:pos="2862"/>
                <w:tab w:val="left" w:pos="3132"/>
              </w:tabs>
              <w:ind w:left="-18"/>
              <w:rPr>
                <w:rFonts w:cstheme="minorHAnsi"/>
                <w:b w:val="0"/>
                <w:i/>
                <w:sz w:val="16"/>
                <w:szCs w:val="16"/>
              </w:rPr>
            </w:pPr>
            <w:r w:rsidRPr="00A33F38">
              <w:rPr>
                <w:rFonts w:cstheme="minorHAnsi"/>
                <w:i/>
                <w:sz w:val="16"/>
                <w:szCs w:val="16"/>
              </w:rPr>
              <w:t>Note: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  <w:t>Consider ordering chest X-ray and CBC with differential for febrile residents with cough and any of these criteria (HR &gt;100, worsening mental status, or rigors)</w:t>
            </w:r>
          </w:p>
          <w:p w14:paraId="5DAC02A3" w14:textId="77777777" w:rsidR="00EF47B9" w:rsidRPr="00A33F38" w:rsidRDefault="00021CE0" w:rsidP="00A33F38">
            <w:pPr>
              <w:tabs>
                <w:tab w:val="left" w:pos="417"/>
                <w:tab w:val="left" w:pos="2862"/>
                <w:tab w:val="left" w:pos="3132"/>
              </w:tabs>
              <w:ind w:left="-18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  <w:t xml:space="preserve">Antibiotics should not be </w:t>
            </w:r>
            <w:r w:rsidR="00D26C00" w:rsidRPr="00A33F38">
              <w:rPr>
                <w:rFonts w:cstheme="minorHAnsi"/>
                <w:b w:val="0"/>
                <w:i/>
                <w:sz w:val="16"/>
                <w:szCs w:val="16"/>
              </w:rPr>
              <w:t>used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 xml:space="preserve"> </w:t>
            </w:r>
            <w:r w:rsidR="00D26C00" w:rsidRPr="00A33F38">
              <w:rPr>
                <w:rFonts w:cstheme="minorHAnsi"/>
                <w:b w:val="0"/>
                <w:i/>
                <w:sz w:val="16"/>
                <w:szCs w:val="16"/>
              </w:rPr>
              <w:t xml:space="preserve">for up to 24 h after large-volume aspiration 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>in those without COPD but with temp ≤38.9ºC (102 ºF) and non-productive cough</w:t>
            </w:r>
          </w:p>
        </w:tc>
      </w:tr>
      <w:tr w:rsidR="00021CE0" w:rsidRPr="00A33F38" w14:paraId="68F3E184" w14:textId="77777777" w:rsidTr="00CE2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C0504D" w:themeColor="accent2"/>
              <w:left w:val="single" w:sz="12" w:space="0" w:color="C0504D" w:themeColor="accent2"/>
              <w:bottom w:val="dashed" w:sz="4" w:space="0" w:color="000000" w:themeColor="text1"/>
              <w:right w:val="single" w:sz="12" w:space="0" w:color="C0504D" w:themeColor="accent2"/>
            </w:tcBorders>
            <w:shd w:val="clear" w:color="auto" w:fill="F2DBDB" w:themeFill="accent2" w:themeFillTint="33"/>
          </w:tcPr>
          <w:p w14:paraId="0B379EE5" w14:textId="77777777" w:rsidR="00021CE0" w:rsidRPr="00A33F38" w:rsidRDefault="00021CE0" w:rsidP="006B1D24">
            <w:pPr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Skin and soft</w:t>
            </w:r>
            <w:r w:rsidR="00D26C00" w:rsidRPr="00A33F38">
              <w:rPr>
                <w:rFonts w:cstheme="minorHAnsi"/>
                <w:sz w:val="16"/>
                <w:szCs w:val="16"/>
              </w:rPr>
              <w:t>-</w:t>
            </w:r>
            <w:r w:rsidRPr="00A33F38">
              <w:rPr>
                <w:rFonts w:cstheme="minorHAnsi"/>
                <w:sz w:val="16"/>
                <w:szCs w:val="16"/>
              </w:rPr>
              <w:t>tissue infection</w:t>
            </w:r>
          </w:p>
          <w:p w14:paraId="6FD76C50" w14:textId="77777777" w:rsidR="00021CE0" w:rsidRPr="00A33F38" w:rsidRDefault="00021CE0" w:rsidP="005B4D87">
            <w:pPr>
              <w:tabs>
                <w:tab w:val="left" w:pos="337"/>
              </w:tabs>
              <w:jc w:val="right"/>
              <w:rPr>
                <w:rFonts w:cstheme="minorHAnsi"/>
                <w:b w:val="0"/>
                <w:i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7920" w:type="dxa"/>
            <w:tcBorders>
              <w:top w:val="single" w:sz="12" w:space="0" w:color="C0504D" w:themeColor="accent2"/>
              <w:left w:val="single" w:sz="12" w:space="0" w:color="C0504D" w:themeColor="accent2"/>
              <w:bottom w:val="dashed" w:sz="4" w:space="0" w:color="000000" w:themeColor="text1"/>
              <w:right w:val="single" w:sz="12" w:space="0" w:color="C0504D" w:themeColor="accent2"/>
            </w:tcBorders>
            <w:shd w:val="clear" w:color="auto" w:fill="F2DBDB" w:themeFill="accent2" w:themeFillTint="33"/>
          </w:tcPr>
          <w:p w14:paraId="366330F3" w14:textId="77777777" w:rsidR="00021CE0" w:rsidRPr="00A33F38" w:rsidRDefault="00021CE0" w:rsidP="006B1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Either one of the following criteria</w:t>
            </w:r>
          </w:p>
          <w:p w14:paraId="1659A5BC" w14:textId="77777777" w:rsidR="00021CE0" w:rsidRPr="00A33F38" w:rsidRDefault="00021CE0" w:rsidP="006B1D24">
            <w:pPr>
              <w:tabs>
                <w:tab w:val="left" w:pos="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New or increasing purulent drainage, OR</w:t>
            </w:r>
          </w:p>
          <w:p w14:paraId="0837CD68" w14:textId="77777777" w:rsidR="00021CE0" w:rsidRPr="00A33F38" w:rsidRDefault="00021CE0" w:rsidP="006B1D24">
            <w:pPr>
              <w:tabs>
                <w:tab w:val="left" w:pos="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At least two of the following criteria</w:t>
            </w:r>
          </w:p>
          <w:p w14:paraId="5FCFB36B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Redness (erythema)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</w:r>
            <w:r w:rsidR="00D26C00" w:rsidRPr="00A33F38">
              <w:rPr>
                <w:rFonts w:cstheme="minorHAnsi"/>
                <w:sz w:val="16"/>
                <w:szCs w:val="16"/>
              </w:rPr>
              <w:t>Temp &gt;37.9 ⁰C (100 ⁰F) or 1.5 ⁰C (2.4 ⁰F) above baseline</w:t>
            </w:r>
          </w:p>
          <w:p w14:paraId="3E230941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Tenderness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New or increasing swelling at affected site</w:t>
            </w:r>
          </w:p>
          <w:p w14:paraId="6126E657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Warmth</w:t>
            </w:r>
          </w:p>
          <w:p w14:paraId="2C5F8EBE" w14:textId="77777777" w:rsidR="00021CE0" w:rsidRPr="00A33F38" w:rsidRDefault="00021CE0" w:rsidP="006B1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021CE0" w:rsidRPr="00A33F38" w14:paraId="77CDBC1E" w14:textId="77777777" w:rsidTr="006B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gridSpan w:val="2"/>
            <w:tcBorders>
              <w:top w:val="dashed" w:sz="4" w:space="0" w:color="000000" w:themeColor="text1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F1F84A1" w14:textId="77777777" w:rsidR="00021CE0" w:rsidRPr="00A33F38" w:rsidRDefault="00021CE0" w:rsidP="006B1D24">
            <w:pPr>
              <w:tabs>
                <w:tab w:val="left" w:pos="351"/>
                <w:tab w:val="left" w:pos="417"/>
              </w:tabs>
              <w:ind w:left="337" w:hanging="337"/>
              <w:rPr>
                <w:rFonts w:cstheme="minorHAnsi"/>
                <w:b w:val="0"/>
                <w:i/>
                <w:sz w:val="16"/>
                <w:szCs w:val="16"/>
              </w:rPr>
            </w:pPr>
            <w:r w:rsidRPr="00A33F38">
              <w:rPr>
                <w:rFonts w:cstheme="minorHAnsi"/>
                <w:i/>
                <w:sz w:val="16"/>
                <w:szCs w:val="16"/>
              </w:rPr>
              <w:t>Note: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  <w:t>These criteria do not apply to residents with burns</w:t>
            </w:r>
          </w:p>
          <w:p w14:paraId="2730021C" w14:textId="77777777" w:rsidR="00021CE0" w:rsidRPr="00A33F38" w:rsidRDefault="00021CE0" w:rsidP="00A33F38">
            <w:pPr>
              <w:tabs>
                <w:tab w:val="left" w:pos="351"/>
                <w:tab w:val="left" w:pos="417"/>
              </w:tabs>
              <w:ind w:left="337" w:hanging="337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  <w:t>Surgical consultation and hospitalization are required for certain soft-tissue infections (e.g., necrotizing fasciitis or gas gangrene)</w:t>
            </w:r>
            <w:r w:rsidRPr="00A33F38">
              <w:rPr>
                <w:rFonts w:cstheme="minorHAnsi"/>
                <w:i/>
                <w:sz w:val="16"/>
                <w:szCs w:val="16"/>
              </w:rPr>
              <w:tab/>
            </w:r>
            <w:r w:rsidRPr="00A33F38">
              <w:rPr>
                <w:rFonts w:cstheme="minorHAnsi"/>
                <w:i/>
                <w:sz w:val="16"/>
                <w:szCs w:val="16"/>
              </w:rPr>
              <w:tab/>
            </w:r>
          </w:p>
        </w:tc>
      </w:tr>
      <w:tr w:rsidR="00021CE0" w:rsidRPr="00A33F38" w14:paraId="7FD7B72C" w14:textId="77777777" w:rsidTr="006B1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C0504D" w:themeColor="accent2"/>
              <w:left w:val="single" w:sz="12" w:space="0" w:color="C0504D" w:themeColor="accent2"/>
              <w:bottom w:val="dashed" w:sz="4" w:space="0" w:color="000000" w:themeColor="text1"/>
              <w:right w:val="single" w:sz="12" w:space="0" w:color="C0504D" w:themeColor="accent2"/>
            </w:tcBorders>
            <w:shd w:val="clear" w:color="auto" w:fill="auto"/>
          </w:tcPr>
          <w:p w14:paraId="2AB6C3D6" w14:textId="77777777" w:rsidR="00021CE0" w:rsidRPr="00A33F38" w:rsidRDefault="00021CE0" w:rsidP="006B1D24">
            <w:pPr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 xml:space="preserve">Fever </w:t>
            </w:r>
            <w:r w:rsidR="00592CCE">
              <w:rPr>
                <w:rFonts w:cstheme="minorHAnsi"/>
                <w:sz w:val="16"/>
                <w:szCs w:val="16"/>
              </w:rPr>
              <w:t>where the Focus of Infection is Unknown</w:t>
            </w:r>
          </w:p>
          <w:p w14:paraId="4083A2D0" w14:textId="77777777" w:rsidR="00021CE0" w:rsidRPr="00A33F38" w:rsidRDefault="00021CE0" w:rsidP="006B1D2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20" w:type="dxa"/>
            <w:tcBorders>
              <w:top w:val="single" w:sz="12" w:space="0" w:color="C0504D" w:themeColor="accent2"/>
              <w:left w:val="single" w:sz="12" w:space="0" w:color="C0504D" w:themeColor="accent2"/>
              <w:bottom w:val="dashed" w:sz="4" w:space="0" w:color="000000" w:themeColor="text1"/>
              <w:right w:val="single" w:sz="12" w:space="0" w:color="C0504D" w:themeColor="accent2"/>
            </w:tcBorders>
            <w:shd w:val="clear" w:color="auto" w:fill="auto"/>
          </w:tcPr>
          <w:p w14:paraId="1509D6A3" w14:textId="77777777" w:rsidR="00021CE0" w:rsidRPr="00A33F38" w:rsidRDefault="00021CE0" w:rsidP="006B1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Both of the following criteria</w:t>
            </w:r>
          </w:p>
          <w:p w14:paraId="357BF339" w14:textId="77777777" w:rsidR="00021CE0" w:rsidRPr="00A33F38" w:rsidRDefault="00021CE0" w:rsidP="006B1D24">
            <w:pPr>
              <w:tabs>
                <w:tab w:val="left" w:pos="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</w:r>
            <w:r w:rsidR="00D26C00" w:rsidRPr="00A33F38">
              <w:rPr>
                <w:rFonts w:cstheme="minorHAnsi"/>
                <w:sz w:val="16"/>
                <w:szCs w:val="16"/>
              </w:rPr>
              <w:t>Temp &gt;37.9 ⁰C (100 ⁰F) or 1.5 ⁰C (2.4 ⁰F) above baseline</w:t>
            </w:r>
            <w:r w:rsidRPr="00A33F38">
              <w:rPr>
                <w:rFonts w:cstheme="minorHAnsi"/>
                <w:sz w:val="16"/>
                <w:szCs w:val="16"/>
              </w:rPr>
              <w:t>, AND</w:t>
            </w:r>
          </w:p>
          <w:p w14:paraId="6F2E9A89" w14:textId="77777777" w:rsidR="00021CE0" w:rsidRPr="00A33F38" w:rsidRDefault="00021CE0" w:rsidP="006B1D24">
            <w:pPr>
              <w:tabs>
                <w:tab w:val="left" w:pos="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At least one of the following criteria</w:t>
            </w:r>
          </w:p>
          <w:p w14:paraId="69EB68E3" w14:textId="77777777" w:rsidR="00021CE0" w:rsidRPr="00A33F38" w:rsidRDefault="00021CE0" w:rsidP="006B1D24">
            <w:pPr>
              <w:tabs>
                <w:tab w:val="left" w:pos="252"/>
                <w:tab w:val="left" w:pos="522"/>
                <w:tab w:val="left" w:pos="2862"/>
                <w:tab w:val="left" w:pos="3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Rigors</w:t>
            </w:r>
            <w:r w:rsidRPr="00A33F38">
              <w:rPr>
                <w:rFonts w:cstheme="minorHAnsi"/>
                <w:sz w:val="16"/>
                <w:szCs w:val="16"/>
              </w:rPr>
              <w:tab/>
              <w:t>□</w:t>
            </w:r>
            <w:r w:rsidRPr="00A33F38">
              <w:rPr>
                <w:rFonts w:cstheme="minorHAnsi"/>
                <w:sz w:val="16"/>
                <w:szCs w:val="16"/>
              </w:rPr>
              <w:tab/>
              <w:t>Delirium</w:t>
            </w:r>
          </w:p>
          <w:p w14:paraId="0723B4B2" w14:textId="77777777" w:rsidR="00021CE0" w:rsidRPr="00A33F38" w:rsidRDefault="00021CE0" w:rsidP="006B1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021CE0" w:rsidRPr="00A33F38" w14:paraId="07529222" w14:textId="77777777" w:rsidTr="006B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gridSpan w:val="2"/>
            <w:tcBorders>
              <w:top w:val="dashed" w:sz="4" w:space="0" w:color="000000" w:themeColor="text1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auto"/>
          </w:tcPr>
          <w:p w14:paraId="119B2120" w14:textId="77777777" w:rsidR="00021CE0" w:rsidRPr="00A33F38" w:rsidRDefault="00021CE0" w:rsidP="00A33F38">
            <w:pPr>
              <w:tabs>
                <w:tab w:val="left" w:pos="351"/>
                <w:tab w:val="left" w:pos="417"/>
              </w:tabs>
              <w:ind w:left="337" w:hanging="337"/>
              <w:rPr>
                <w:rFonts w:cstheme="minorHAnsi"/>
                <w:sz w:val="16"/>
                <w:szCs w:val="16"/>
              </w:rPr>
            </w:pPr>
            <w:r w:rsidRPr="00A33F38">
              <w:rPr>
                <w:rFonts w:cstheme="minorHAnsi"/>
                <w:i/>
                <w:sz w:val="16"/>
                <w:szCs w:val="16"/>
              </w:rPr>
              <w:t>Note: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  <w:t xml:space="preserve">Antibiotic should not be started in residents with fever and altered mental status that does not meet delirium criteria (e.g., reduced functional activities, 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  <w:t>withdrawal, loss of appetite)</w:t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</w:r>
            <w:r w:rsidRPr="00A33F38">
              <w:rPr>
                <w:rFonts w:cstheme="minorHAnsi"/>
                <w:b w:val="0"/>
                <w:i/>
                <w:sz w:val="16"/>
                <w:szCs w:val="16"/>
              </w:rPr>
              <w:tab/>
            </w:r>
          </w:p>
        </w:tc>
      </w:tr>
    </w:tbl>
    <w:p w14:paraId="05BCDD19" w14:textId="77777777" w:rsidR="00021CE0" w:rsidRPr="00B923A4" w:rsidRDefault="00B923A4" w:rsidP="00021CE0">
      <w:pPr>
        <w:rPr>
          <w:sz w:val="16"/>
          <w:szCs w:val="16"/>
        </w:rPr>
      </w:pPr>
      <w:r>
        <w:rPr>
          <w:sz w:val="16"/>
          <w:szCs w:val="16"/>
        </w:rPr>
        <w:t xml:space="preserve">Reference: Loeb M, </w:t>
      </w:r>
      <w:r>
        <w:rPr>
          <w:i/>
          <w:sz w:val="16"/>
          <w:szCs w:val="16"/>
        </w:rPr>
        <w:t>et al</w:t>
      </w:r>
      <w:r>
        <w:rPr>
          <w:sz w:val="16"/>
          <w:szCs w:val="16"/>
        </w:rPr>
        <w:t>. Infect Control Hosp Epidemiol 2001;22:120-4.</w:t>
      </w:r>
    </w:p>
    <w:sectPr w:rsidR="00021CE0" w:rsidRPr="00B923A4" w:rsidSect="00A33F38">
      <w:headerReference w:type="default" r:id="rId11"/>
      <w:footerReference w:type="default" r:id="rId12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F431" w14:textId="77777777" w:rsidR="00021CE0" w:rsidRDefault="00021CE0" w:rsidP="00021CE0">
      <w:pPr>
        <w:spacing w:after="0" w:line="240" w:lineRule="auto"/>
      </w:pPr>
      <w:r>
        <w:separator/>
      </w:r>
    </w:p>
  </w:endnote>
  <w:endnote w:type="continuationSeparator" w:id="0">
    <w:p w14:paraId="675AA97C" w14:textId="77777777" w:rsidR="00021CE0" w:rsidRDefault="00021CE0" w:rsidP="0002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F580" w14:textId="77777777" w:rsidR="00021CE0" w:rsidRDefault="00021CE0" w:rsidP="00021CE0">
    <w:pPr>
      <w:pStyle w:val="Footer"/>
      <w:ind w:right="-180"/>
      <w:jc w:val="right"/>
    </w:pPr>
    <w:r>
      <w:rPr>
        <w:noProof/>
      </w:rPr>
      <w:drawing>
        <wp:inline distT="0" distB="0" distL="0" distR="0" wp14:anchorId="2817D90D" wp14:editId="35EE925A">
          <wp:extent cx="1975104" cy="71323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104" cy="713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AB33D3" w14:textId="77777777" w:rsidR="00021CE0" w:rsidRDefault="0002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ACB25" w14:textId="77777777" w:rsidR="00021CE0" w:rsidRDefault="00021CE0" w:rsidP="00021CE0">
      <w:pPr>
        <w:spacing w:after="0" w:line="240" w:lineRule="auto"/>
      </w:pPr>
      <w:r>
        <w:separator/>
      </w:r>
    </w:p>
  </w:footnote>
  <w:footnote w:type="continuationSeparator" w:id="0">
    <w:p w14:paraId="67916C68" w14:textId="77777777" w:rsidR="00021CE0" w:rsidRDefault="00021CE0" w:rsidP="0002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9EB16" w14:textId="77777777" w:rsidR="00021CE0" w:rsidRPr="00A33F38" w:rsidRDefault="00021CE0" w:rsidP="00021CE0">
    <w:pPr>
      <w:pStyle w:val="Header"/>
      <w:tabs>
        <w:tab w:val="clear" w:pos="9360"/>
        <w:tab w:val="right" w:pos="10800"/>
      </w:tabs>
      <w:rPr>
        <w:color w:val="FF0000"/>
        <w:sz w:val="20"/>
        <w:szCs w:val="20"/>
      </w:rPr>
    </w:pPr>
    <w:r w:rsidRPr="00021CE0">
      <w:rPr>
        <w:b/>
        <w:sz w:val="20"/>
        <w:szCs w:val="20"/>
      </w:rPr>
      <w:t xml:space="preserve">Appendix </w:t>
    </w:r>
    <w:r w:rsidR="00284702">
      <w:rPr>
        <w:b/>
        <w:sz w:val="20"/>
        <w:szCs w:val="20"/>
      </w:rPr>
      <w:t>9</w:t>
    </w:r>
    <w:r w:rsidRPr="00021CE0">
      <w:rPr>
        <w:b/>
        <w:sz w:val="20"/>
        <w:szCs w:val="20"/>
      </w:rPr>
      <w:t>. Loeb’s Minimum Criteria for Initiating Antibiotic Therapy</w:t>
    </w:r>
    <w:r w:rsidR="00A33F38">
      <w:rPr>
        <w:b/>
        <w:sz w:val="20"/>
        <w:szCs w:val="20"/>
      </w:rPr>
      <w:tab/>
    </w:r>
    <w:r w:rsidR="00A33F38" w:rsidRPr="00A33F38">
      <w:rPr>
        <w:b/>
        <w:color w:val="FF0000"/>
        <w:sz w:val="24"/>
        <w:szCs w:val="20"/>
      </w:rPr>
      <w:t>[Facility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16FD8"/>
    <w:multiLevelType w:val="hybridMultilevel"/>
    <w:tmpl w:val="E07C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A6"/>
    <w:rsid w:val="00021CE0"/>
    <w:rsid w:val="00043A7B"/>
    <w:rsid w:val="000D1964"/>
    <w:rsid w:val="00111327"/>
    <w:rsid w:val="002253A6"/>
    <w:rsid w:val="00284702"/>
    <w:rsid w:val="00592CCE"/>
    <w:rsid w:val="005B4D87"/>
    <w:rsid w:val="005F74B9"/>
    <w:rsid w:val="006767E0"/>
    <w:rsid w:val="00834078"/>
    <w:rsid w:val="00882B6F"/>
    <w:rsid w:val="00A33F38"/>
    <w:rsid w:val="00AB298B"/>
    <w:rsid w:val="00B923A4"/>
    <w:rsid w:val="00CE28D4"/>
    <w:rsid w:val="00D26C00"/>
    <w:rsid w:val="00D520A4"/>
    <w:rsid w:val="00DD1C4D"/>
    <w:rsid w:val="00EA46D0"/>
    <w:rsid w:val="00E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BF22"/>
  <w15:chartTrackingRefBased/>
  <w15:docId w15:val="{5BDB11FF-3D4D-4B72-AD27-2762CCF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5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2253A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DD1C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E0"/>
  </w:style>
  <w:style w:type="paragraph" w:styleId="Footer">
    <w:name w:val="footer"/>
    <w:basedOn w:val="Normal"/>
    <w:link w:val="FooterChar"/>
    <w:uiPriority w:val="99"/>
    <w:unhideWhenUsed/>
    <w:rsid w:val="0002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C298EED25814C97816CAA9B27F6C3" ma:contentTypeVersion="12" ma:contentTypeDescription="Create a new document." ma:contentTypeScope="" ma:versionID="a9091f474af8dd7087e4d1f9c1ffe5a6">
  <xsd:schema xmlns:xsd="http://www.w3.org/2001/XMLSchema" xmlns:xs="http://www.w3.org/2001/XMLSchema" xmlns:p="http://schemas.microsoft.com/office/2006/metadata/properties" xmlns:ns3="edbb107d-a8ff-4968-a3fe-ef343c550091" xmlns:ns4="b2ad1a64-e0ed-46cd-a3fa-ff4d5b5e62ed" targetNamespace="http://schemas.microsoft.com/office/2006/metadata/properties" ma:root="true" ma:fieldsID="ba62bec7ace614ae11b0c86c239bfe7d" ns3:_="" ns4:_="">
    <xsd:import namespace="edbb107d-a8ff-4968-a3fe-ef343c550091"/>
    <xsd:import namespace="b2ad1a64-e0ed-46cd-a3fa-ff4d5b5e6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107d-a8ff-4968-a3fe-ef343c550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1a64-e0ed-46cd-a3fa-ff4d5b5e6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A508AE-9B67-41EB-803D-958542BA4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107d-a8ff-4968-a3fe-ef343c550091"/>
    <ds:schemaRef ds:uri="b2ad1a64-e0ed-46cd-a3fa-ff4d5b5e6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DD39C-A904-4030-93C8-6A7F48971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643E3-7FC2-46C0-B4D5-487EA5EE6E2E}">
  <ds:schemaRefs>
    <ds:schemaRef ds:uri="http://purl.org/dc/elements/1.1/"/>
    <ds:schemaRef ds:uri="http://schemas.microsoft.com/office/2006/metadata/properties"/>
    <ds:schemaRef ds:uri="edbb107d-a8ff-4968-a3fe-ef343c5500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2ad1a64-e0ed-46cd-a3fa-ff4d5b5e62e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A38FE4-4837-483C-8701-F4A49968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Medicine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Philip</dc:creator>
  <cp:keywords/>
  <dc:description/>
  <cp:lastModifiedBy>Dube, Will</cp:lastModifiedBy>
  <cp:revision>2</cp:revision>
  <dcterms:created xsi:type="dcterms:W3CDTF">2020-11-18T17:44:00Z</dcterms:created>
  <dcterms:modified xsi:type="dcterms:W3CDTF">2020-11-18T17:44:00Z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0x010100F0CC298EED25814C97816CAA9B27F6C3</vt:lpwstr>
  </property>
</Properties>
</file>